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5C6" w:rsidRDefault="00213CAE" w:rsidP="002425C6">
      <w:pPr>
        <w:autoSpaceDE w:val="0"/>
        <w:spacing w:line="360" w:lineRule="auto"/>
        <w:jc w:val="center"/>
        <w:rPr>
          <w:rFonts w:ascii="宋体" w:hAnsi="宋体"/>
          <w:b/>
          <w:bCs/>
          <w:color w:val="333333"/>
          <w:kern w:val="0"/>
          <w:sz w:val="24"/>
          <w:szCs w:val="24"/>
        </w:rPr>
      </w:pPr>
      <w:r>
        <w:rPr>
          <w:rFonts w:ascii="宋体" w:hAnsi="宋体" w:hint="eastAsia"/>
          <w:b/>
          <w:bCs/>
          <w:color w:val="333333"/>
          <w:kern w:val="0"/>
          <w:sz w:val="24"/>
          <w:szCs w:val="24"/>
        </w:rPr>
        <w:t>2020</w:t>
      </w:r>
      <w:r w:rsidR="002425C6">
        <w:rPr>
          <w:rFonts w:ascii="宋体" w:hAnsi="宋体" w:hint="eastAsia"/>
          <w:b/>
          <w:bCs/>
          <w:color w:val="333333"/>
          <w:kern w:val="0"/>
          <w:sz w:val="24"/>
          <w:szCs w:val="24"/>
        </w:rPr>
        <w:t>汉语国际教育</w:t>
      </w:r>
    </w:p>
    <w:p w:rsidR="002425C6" w:rsidRDefault="002425C6" w:rsidP="002425C6">
      <w:pPr>
        <w:widowControl/>
        <w:autoSpaceDE w:val="0"/>
        <w:spacing w:line="360" w:lineRule="auto"/>
        <w:jc w:val="left"/>
        <w:rPr>
          <w:rFonts w:ascii="宋体" w:hAnsi="宋体" w:hint="eastAsia"/>
          <w:b/>
          <w:bCs/>
          <w:kern w:val="0"/>
          <w:sz w:val="24"/>
          <w:szCs w:val="24"/>
        </w:rPr>
      </w:pPr>
      <w:r>
        <w:rPr>
          <w:rFonts w:ascii="宋体" w:hAnsi="宋体" w:hint="eastAsia"/>
          <w:b/>
          <w:bCs/>
          <w:kern w:val="0"/>
          <w:sz w:val="24"/>
          <w:szCs w:val="24"/>
        </w:rPr>
        <w:t>基本信息</w:t>
      </w:r>
    </w:p>
    <w:tbl>
      <w:tblPr>
        <w:tblStyle w:val="a3"/>
        <w:tblW w:w="8755" w:type="dxa"/>
        <w:tblInd w:w="0" w:type="dxa"/>
        <w:tblLook w:val="04A0"/>
      </w:tblPr>
      <w:tblGrid>
        <w:gridCol w:w="1695"/>
        <w:gridCol w:w="3194"/>
        <w:gridCol w:w="1696"/>
        <w:gridCol w:w="2170"/>
      </w:tblGrid>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专业</w:t>
            </w:r>
          </w:p>
        </w:tc>
        <w:tc>
          <w:tcPr>
            <w:tcW w:w="3194"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045300</w:t>
            </w:r>
          </w:p>
        </w:tc>
        <w:tc>
          <w:tcPr>
            <w:tcW w:w="1696"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专业名称</w:t>
            </w:r>
          </w:p>
        </w:tc>
        <w:tc>
          <w:tcPr>
            <w:tcW w:w="2170"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汉语国际教育</w:t>
            </w:r>
          </w:p>
        </w:tc>
      </w:tr>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shd w:val="clear" w:color="auto" w:fill="FCFAF7"/>
              <w:autoSpaceDE w:val="0"/>
              <w:spacing w:line="360" w:lineRule="auto"/>
              <w:jc w:val="left"/>
              <w:rPr>
                <w:rFonts w:ascii="宋体" w:hAnsi="宋体"/>
                <w:b/>
                <w:bCs/>
                <w:color w:val="333333"/>
                <w:sz w:val="24"/>
                <w:szCs w:val="24"/>
              </w:rPr>
            </w:pPr>
            <w:r>
              <w:rPr>
                <w:rFonts w:ascii="宋体" w:hAnsi="宋体" w:hint="eastAsia"/>
                <w:b/>
                <w:bCs/>
                <w:color w:val="333333"/>
                <w:sz w:val="24"/>
                <w:szCs w:val="24"/>
              </w:rPr>
              <w:t>学制</w:t>
            </w:r>
          </w:p>
        </w:tc>
        <w:tc>
          <w:tcPr>
            <w:tcW w:w="3194"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3</w:t>
            </w:r>
          </w:p>
        </w:tc>
        <w:tc>
          <w:tcPr>
            <w:tcW w:w="1696"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学位类型</w:t>
            </w:r>
          </w:p>
        </w:tc>
        <w:tc>
          <w:tcPr>
            <w:tcW w:w="2170" w:type="dxa"/>
            <w:tcBorders>
              <w:top w:val="single" w:sz="4" w:space="0" w:color="auto"/>
              <w:left w:val="nil"/>
              <w:bottom w:val="single" w:sz="4" w:space="0" w:color="auto"/>
              <w:right w:val="single" w:sz="4" w:space="0" w:color="auto"/>
            </w:tcBorders>
            <w:hideMark/>
          </w:tcPr>
          <w:p w:rsidR="002425C6" w:rsidRDefault="002425C6">
            <w:pPr>
              <w:widowControl/>
              <w:shd w:val="clear" w:color="auto" w:fill="FFFFFF"/>
              <w:autoSpaceDE w:val="0"/>
              <w:spacing w:line="360" w:lineRule="auto"/>
              <w:jc w:val="left"/>
              <w:rPr>
                <w:rFonts w:ascii="宋体" w:hAnsi="宋体"/>
                <w:color w:val="333333"/>
                <w:sz w:val="24"/>
                <w:szCs w:val="24"/>
              </w:rPr>
            </w:pPr>
            <w:r>
              <w:rPr>
                <w:rFonts w:ascii="宋体" w:hAnsi="宋体" w:hint="eastAsia"/>
                <w:color w:val="333333"/>
                <w:sz w:val="24"/>
                <w:szCs w:val="24"/>
              </w:rPr>
              <w:t>专业学位</w:t>
            </w:r>
          </w:p>
        </w:tc>
      </w:tr>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shd w:val="clear" w:color="auto" w:fill="FCFAF7"/>
              <w:autoSpaceDE w:val="0"/>
              <w:spacing w:line="360" w:lineRule="auto"/>
              <w:jc w:val="left"/>
              <w:rPr>
                <w:rFonts w:ascii="宋体" w:hAnsi="宋体"/>
                <w:b/>
                <w:bCs/>
                <w:color w:val="333333"/>
                <w:sz w:val="24"/>
                <w:szCs w:val="24"/>
              </w:rPr>
            </w:pPr>
            <w:r>
              <w:rPr>
                <w:rFonts w:ascii="宋体" w:hAnsi="宋体" w:hint="eastAsia"/>
                <w:b/>
                <w:bCs/>
                <w:color w:val="333333"/>
                <w:sz w:val="24"/>
                <w:szCs w:val="24"/>
              </w:rPr>
              <w:t>学院名称</w:t>
            </w:r>
          </w:p>
        </w:tc>
        <w:tc>
          <w:tcPr>
            <w:tcW w:w="3194"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115人文学院</w:t>
            </w:r>
          </w:p>
        </w:tc>
        <w:tc>
          <w:tcPr>
            <w:tcW w:w="1696"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招生人数</w:t>
            </w:r>
          </w:p>
        </w:tc>
        <w:tc>
          <w:tcPr>
            <w:tcW w:w="2170"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11</w:t>
            </w:r>
          </w:p>
        </w:tc>
      </w:tr>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联系人</w:t>
            </w:r>
          </w:p>
        </w:tc>
        <w:tc>
          <w:tcPr>
            <w:tcW w:w="3194"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胡旭梅</w:t>
            </w:r>
          </w:p>
        </w:tc>
        <w:tc>
          <w:tcPr>
            <w:tcW w:w="1696"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联系电话</w:t>
            </w:r>
          </w:p>
        </w:tc>
        <w:tc>
          <w:tcPr>
            <w:tcW w:w="2170" w:type="dxa"/>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26535266</w:t>
            </w:r>
          </w:p>
        </w:tc>
      </w:tr>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电子信箱</w:t>
            </w:r>
          </w:p>
        </w:tc>
        <w:tc>
          <w:tcPr>
            <w:tcW w:w="7060" w:type="dxa"/>
            <w:gridSpan w:val="3"/>
            <w:tcBorders>
              <w:top w:val="single" w:sz="4" w:space="0" w:color="auto"/>
              <w:left w:val="nil"/>
              <w:bottom w:val="single" w:sz="4" w:space="0" w:color="auto"/>
              <w:right w:val="single" w:sz="4" w:space="0" w:color="auto"/>
            </w:tcBorders>
            <w:hideMark/>
          </w:tcPr>
          <w:p w:rsidR="002425C6" w:rsidRDefault="002425C6">
            <w:pPr>
              <w:widowControl/>
              <w:autoSpaceDE w:val="0"/>
              <w:spacing w:line="360" w:lineRule="auto"/>
              <w:jc w:val="left"/>
              <w:rPr>
                <w:rFonts w:ascii="宋体" w:hAnsi="宋体"/>
                <w:color w:val="333333"/>
                <w:sz w:val="24"/>
                <w:szCs w:val="24"/>
              </w:rPr>
            </w:pPr>
            <w:r>
              <w:rPr>
                <w:rFonts w:ascii="宋体" w:hAnsi="宋体" w:hint="eastAsia"/>
                <w:color w:val="333333"/>
                <w:sz w:val="24"/>
                <w:szCs w:val="24"/>
              </w:rPr>
              <w:t>yanjiuyukeyan@126.com</w:t>
            </w:r>
          </w:p>
        </w:tc>
      </w:tr>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初试科目</w:t>
            </w:r>
          </w:p>
        </w:tc>
        <w:tc>
          <w:tcPr>
            <w:tcW w:w="7060" w:type="dxa"/>
            <w:gridSpan w:val="3"/>
            <w:tcBorders>
              <w:top w:val="single" w:sz="4" w:space="0" w:color="auto"/>
              <w:left w:val="nil"/>
              <w:bottom w:val="single" w:sz="4" w:space="0" w:color="auto"/>
              <w:right w:val="single" w:sz="4" w:space="0" w:color="auto"/>
            </w:tcBorders>
            <w:hideMark/>
          </w:tcPr>
          <w:p w:rsidR="002425C6" w:rsidRPr="002425C6" w:rsidRDefault="002425C6">
            <w:pPr>
              <w:widowControl/>
              <w:shd w:val="clear" w:color="auto" w:fill="FFFFFF"/>
              <w:autoSpaceDE w:val="0"/>
              <w:spacing w:line="360" w:lineRule="auto"/>
              <w:jc w:val="left"/>
              <w:rPr>
                <w:color w:val="000000" w:themeColor="text1"/>
                <w:kern w:val="2"/>
                <w:sz w:val="21"/>
              </w:rPr>
            </w:pPr>
            <w:hyperlink w:anchor="/2020/2/101" w:history="1">
              <w:r w:rsidRPr="002425C6">
                <w:rPr>
                  <w:rStyle w:val="a4"/>
                  <w:rFonts w:ascii="宋体" w:hAnsi="宋体" w:hint="eastAsia"/>
                  <w:color w:val="000000" w:themeColor="text1"/>
                  <w:sz w:val="24"/>
                  <w:szCs w:val="24"/>
                </w:rPr>
                <w:t>[101]思想政治理论；</w:t>
              </w:r>
            </w:hyperlink>
            <w:hyperlink w:anchor="/2020/2/201" w:history="1">
              <w:r w:rsidRPr="002425C6">
                <w:rPr>
                  <w:rStyle w:val="a4"/>
                  <w:rFonts w:ascii="宋体" w:hAnsi="宋体" w:hint="eastAsia"/>
                  <w:color w:val="000000" w:themeColor="text1"/>
                  <w:sz w:val="24"/>
                  <w:szCs w:val="24"/>
                </w:rPr>
                <w:t>[201]英语</w:t>
              </w:r>
              <w:proofErr w:type="gramStart"/>
              <w:r w:rsidRPr="002425C6">
                <w:rPr>
                  <w:rStyle w:val="a4"/>
                  <w:rFonts w:ascii="宋体" w:hAnsi="宋体" w:hint="eastAsia"/>
                  <w:color w:val="000000" w:themeColor="text1"/>
                  <w:sz w:val="24"/>
                  <w:szCs w:val="24"/>
                </w:rPr>
                <w:t>一</w:t>
              </w:r>
              <w:proofErr w:type="gramEnd"/>
              <w:r w:rsidRPr="002425C6">
                <w:rPr>
                  <w:rStyle w:val="a4"/>
                  <w:rFonts w:ascii="宋体" w:hAnsi="宋体" w:hint="eastAsia"/>
                  <w:color w:val="000000" w:themeColor="text1"/>
                  <w:sz w:val="24"/>
                  <w:szCs w:val="24"/>
                </w:rPr>
                <w:t>；</w:t>
              </w:r>
            </w:hyperlink>
            <w:hyperlink w:anchor="/2020/2/354" w:history="1">
              <w:r w:rsidRPr="002425C6">
                <w:rPr>
                  <w:rStyle w:val="a4"/>
                  <w:rFonts w:ascii="宋体" w:hAnsi="宋体" w:hint="eastAsia"/>
                  <w:color w:val="000000" w:themeColor="text1"/>
                  <w:sz w:val="24"/>
                  <w:szCs w:val="24"/>
                </w:rPr>
                <w:t>[354]汉语基础；</w:t>
              </w:r>
            </w:hyperlink>
            <w:hyperlink w:anchor="/2020/2/445" w:history="1">
              <w:r w:rsidRPr="002425C6">
                <w:rPr>
                  <w:rStyle w:val="a4"/>
                  <w:rFonts w:ascii="宋体" w:hAnsi="宋体" w:hint="eastAsia"/>
                  <w:color w:val="000000" w:themeColor="text1"/>
                  <w:sz w:val="24"/>
                  <w:szCs w:val="24"/>
                </w:rPr>
                <w:t>[445]汉语国际教育基础；</w:t>
              </w:r>
            </w:hyperlink>
          </w:p>
        </w:tc>
      </w:tr>
      <w:tr w:rsidR="002425C6" w:rsidTr="002425C6">
        <w:tc>
          <w:tcPr>
            <w:tcW w:w="1695" w:type="dxa"/>
            <w:tcBorders>
              <w:top w:val="single" w:sz="4" w:space="0" w:color="auto"/>
              <w:left w:val="single" w:sz="4" w:space="0" w:color="auto"/>
              <w:bottom w:val="single" w:sz="4" w:space="0" w:color="auto"/>
              <w:right w:val="single" w:sz="4" w:space="0" w:color="auto"/>
            </w:tcBorders>
            <w:hideMark/>
          </w:tcPr>
          <w:p w:rsidR="002425C6" w:rsidRDefault="002425C6">
            <w:pPr>
              <w:widowControl/>
              <w:autoSpaceDE w:val="0"/>
              <w:spacing w:line="360" w:lineRule="auto"/>
              <w:jc w:val="left"/>
              <w:rPr>
                <w:rFonts w:ascii="宋体" w:hAnsi="宋体"/>
                <w:b/>
                <w:bCs/>
                <w:color w:val="333333"/>
                <w:sz w:val="24"/>
                <w:szCs w:val="24"/>
              </w:rPr>
            </w:pPr>
            <w:r>
              <w:rPr>
                <w:rFonts w:ascii="宋体" w:hAnsi="宋体" w:hint="eastAsia"/>
                <w:b/>
                <w:bCs/>
                <w:color w:val="333333"/>
                <w:sz w:val="24"/>
                <w:szCs w:val="24"/>
              </w:rPr>
              <w:t>复试科目</w:t>
            </w:r>
          </w:p>
        </w:tc>
        <w:tc>
          <w:tcPr>
            <w:tcW w:w="7060" w:type="dxa"/>
            <w:gridSpan w:val="3"/>
            <w:tcBorders>
              <w:top w:val="single" w:sz="4" w:space="0" w:color="auto"/>
              <w:left w:val="nil"/>
              <w:bottom w:val="single" w:sz="4" w:space="0" w:color="auto"/>
              <w:right w:val="single" w:sz="4" w:space="0" w:color="auto"/>
            </w:tcBorders>
            <w:hideMark/>
          </w:tcPr>
          <w:p w:rsidR="002425C6" w:rsidRPr="002425C6" w:rsidRDefault="002425C6">
            <w:pPr>
              <w:widowControl/>
              <w:shd w:val="clear" w:color="auto" w:fill="FFFFFF"/>
              <w:autoSpaceDE w:val="0"/>
              <w:spacing w:line="360" w:lineRule="auto"/>
              <w:jc w:val="left"/>
              <w:rPr>
                <w:color w:val="000000" w:themeColor="text1"/>
                <w:kern w:val="2"/>
                <w:sz w:val="21"/>
              </w:rPr>
            </w:pPr>
            <w:hyperlink w:anchor="/2020/2/FS43" w:history="1">
              <w:r w:rsidRPr="002425C6">
                <w:rPr>
                  <w:rStyle w:val="a4"/>
                  <w:rFonts w:ascii="宋体" w:hAnsi="宋体" w:hint="eastAsia"/>
                  <w:color w:val="000000" w:themeColor="text1"/>
                  <w:sz w:val="24"/>
                  <w:szCs w:val="24"/>
                </w:rPr>
                <w:t>[FS43]语言学综合；</w:t>
              </w:r>
            </w:hyperlink>
          </w:p>
        </w:tc>
      </w:tr>
    </w:tbl>
    <w:p w:rsidR="002425C6" w:rsidRDefault="002425C6" w:rsidP="002425C6">
      <w:pPr>
        <w:widowControl/>
        <w:autoSpaceDE w:val="0"/>
        <w:spacing w:line="360" w:lineRule="auto"/>
        <w:jc w:val="left"/>
        <w:rPr>
          <w:rFonts w:ascii="宋体" w:hAnsi="宋体" w:hint="eastAsia"/>
          <w:b/>
          <w:bCs/>
          <w:kern w:val="0"/>
          <w:sz w:val="24"/>
          <w:szCs w:val="24"/>
        </w:rPr>
      </w:pPr>
      <w:r>
        <w:rPr>
          <w:rFonts w:ascii="宋体" w:hAnsi="宋体" w:hint="eastAsia"/>
          <w:b/>
          <w:bCs/>
          <w:kern w:val="0"/>
          <w:sz w:val="24"/>
          <w:szCs w:val="24"/>
        </w:rPr>
        <w:t>专业方向及指导教师</w:t>
      </w:r>
    </w:p>
    <w:tbl>
      <w:tblPr>
        <w:tblW w:w="8682" w:type="dxa"/>
        <w:tblCellSpacing w:w="15" w:type="dxa"/>
        <w:tblInd w:w="146" w:type="dxa"/>
        <w:shd w:val="clear" w:color="auto" w:fill="FFFFFF"/>
        <w:tblCellMar>
          <w:left w:w="0" w:type="dxa"/>
          <w:right w:w="0" w:type="dxa"/>
        </w:tblCellMar>
        <w:tblLook w:val="04A0"/>
      </w:tblPr>
      <w:tblGrid>
        <w:gridCol w:w="1516"/>
        <w:gridCol w:w="1846"/>
        <w:gridCol w:w="6196"/>
      </w:tblGrid>
      <w:tr w:rsidR="002425C6" w:rsidTr="002425C6">
        <w:trPr>
          <w:trHeight w:val="617"/>
          <w:tblCellSpacing w:w="15" w:type="dxa"/>
        </w:trPr>
        <w:tc>
          <w:tcPr>
            <w:tcW w:w="0" w:type="auto"/>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2425C6" w:rsidRDefault="002425C6">
            <w:pPr>
              <w:widowControl/>
              <w:autoSpaceDE w:val="0"/>
              <w:spacing w:line="360" w:lineRule="auto"/>
              <w:jc w:val="left"/>
              <w:rPr>
                <w:rFonts w:ascii="宋体" w:hAnsi="宋体"/>
                <w:b/>
                <w:bCs/>
                <w:kern w:val="0"/>
                <w:sz w:val="24"/>
                <w:szCs w:val="24"/>
              </w:rPr>
            </w:pPr>
            <w:r>
              <w:rPr>
                <w:rFonts w:ascii="宋体" w:hAnsi="宋体" w:hint="eastAsia"/>
                <w:b/>
                <w:bCs/>
                <w:kern w:val="0"/>
                <w:sz w:val="24"/>
                <w:szCs w:val="24"/>
              </w:rPr>
              <w:t>专业方向代码</w:t>
            </w:r>
          </w:p>
        </w:tc>
        <w:tc>
          <w:tcPr>
            <w:tcW w:w="0" w:type="auto"/>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2425C6" w:rsidRDefault="002425C6">
            <w:pPr>
              <w:widowControl/>
              <w:autoSpaceDE w:val="0"/>
              <w:spacing w:line="360" w:lineRule="auto"/>
              <w:jc w:val="left"/>
              <w:rPr>
                <w:rFonts w:ascii="宋体" w:hAnsi="宋体"/>
                <w:b/>
                <w:bCs/>
                <w:kern w:val="0"/>
                <w:sz w:val="24"/>
                <w:szCs w:val="24"/>
              </w:rPr>
            </w:pPr>
            <w:r>
              <w:rPr>
                <w:rFonts w:ascii="宋体" w:hAnsi="宋体" w:hint="eastAsia"/>
                <w:b/>
                <w:bCs/>
                <w:kern w:val="0"/>
                <w:sz w:val="24"/>
                <w:szCs w:val="24"/>
              </w:rPr>
              <w:t>专业方向</w:t>
            </w:r>
          </w:p>
        </w:tc>
        <w:tc>
          <w:tcPr>
            <w:tcW w:w="6126" w:type="dxa"/>
            <w:tcBorders>
              <w:top w:val="single" w:sz="2" w:space="0" w:color="F1E6D7"/>
              <w:left w:val="single" w:sz="2" w:space="0" w:color="F1E6D7"/>
              <w:bottom w:val="single" w:sz="8" w:space="0" w:color="F1E6D7"/>
              <w:right w:val="single" w:sz="8" w:space="0" w:color="F1E6D7"/>
            </w:tcBorders>
            <w:shd w:val="clear" w:color="auto" w:fill="FCFAF7"/>
            <w:noWrap/>
            <w:vAlign w:val="center"/>
            <w:hideMark/>
          </w:tcPr>
          <w:p w:rsidR="002425C6" w:rsidRDefault="002425C6">
            <w:pPr>
              <w:widowControl/>
              <w:autoSpaceDE w:val="0"/>
              <w:spacing w:line="360" w:lineRule="auto"/>
              <w:jc w:val="left"/>
              <w:rPr>
                <w:rFonts w:ascii="宋体" w:hAnsi="宋体"/>
                <w:b/>
                <w:bCs/>
                <w:kern w:val="0"/>
                <w:sz w:val="24"/>
                <w:szCs w:val="24"/>
              </w:rPr>
            </w:pPr>
            <w:r>
              <w:rPr>
                <w:rFonts w:ascii="宋体" w:hAnsi="宋体" w:hint="eastAsia"/>
                <w:b/>
                <w:bCs/>
                <w:kern w:val="0"/>
                <w:sz w:val="24"/>
                <w:szCs w:val="24"/>
              </w:rPr>
              <w:t>指导教师</w:t>
            </w:r>
          </w:p>
        </w:tc>
      </w:tr>
      <w:tr w:rsidR="002425C6" w:rsidTr="002425C6">
        <w:trPr>
          <w:trHeight w:val="843"/>
          <w:tblCellSpacing w:w="15" w:type="dxa"/>
        </w:trPr>
        <w:tc>
          <w:tcPr>
            <w:tcW w:w="0" w:type="auto"/>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2425C6" w:rsidRDefault="002425C6">
            <w:pPr>
              <w:widowControl/>
              <w:autoSpaceDE w:val="0"/>
              <w:spacing w:after="21" w:line="360" w:lineRule="auto"/>
              <w:ind w:right="21"/>
              <w:jc w:val="left"/>
              <w:rPr>
                <w:rFonts w:ascii="宋体" w:hAnsi="宋体"/>
                <w:kern w:val="0"/>
                <w:sz w:val="24"/>
                <w:szCs w:val="24"/>
              </w:rPr>
            </w:pPr>
            <w:r>
              <w:rPr>
                <w:rFonts w:ascii="宋体" w:hAnsi="宋体" w:hint="eastAsia"/>
                <w:kern w:val="0"/>
                <w:sz w:val="24"/>
                <w:szCs w:val="24"/>
              </w:rPr>
              <w:t>01</w:t>
            </w:r>
          </w:p>
        </w:tc>
        <w:tc>
          <w:tcPr>
            <w:tcW w:w="0" w:type="auto"/>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2425C6" w:rsidRDefault="002425C6">
            <w:pPr>
              <w:widowControl/>
              <w:autoSpaceDE w:val="0"/>
              <w:spacing w:after="21" w:line="360" w:lineRule="auto"/>
              <w:ind w:right="21"/>
              <w:jc w:val="left"/>
              <w:rPr>
                <w:rFonts w:ascii="宋体" w:hAnsi="宋体"/>
                <w:kern w:val="0"/>
                <w:sz w:val="24"/>
                <w:szCs w:val="24"/>
              </w:rPr>
            </w:pPr>
            <w:r>
              <w:rPr>
                <w:rFonts w:ascii="宋体" w:hAnsi="宋体" w:hint="eastAsia"/>
                <w:kern w:val="0"/>
                <w:sz w:val="24"/>
                <w:szCs w:val="24"/>
              </w:rPr>
              <w:t>汉语国际教育</w:t>
            </w:r>
          </w:p>
        </w:tc>
        <w:tc>
          <w:tcPr>
            <w:tcW w:w="6126" w:type="dxa"/>
            <w:tcBorders>
              <w:top w:val="single" w:sz="2" w:space="0" w:color="F1E6D7"/>
              <w:left w:val="single" w:sz="2" w:space="0" w:color="F1E6D7"/>
              <w:bottom w:val="single" w:sz="8" w:space="0" w:color="F1E6D7"/>
              <w:right w:val="single" w:sz="8" w:space="0" w:color="F1E6D7"/>
            </w:tcBorders>
            <w:shd w:val="clear" w:color="auto" w:fill="FFFFFF"/>
            <w:noWrap/>
            <w:tcMar>
              <w:top w:w="123" w:type="dxa"/>
              <w:left w:w="165" w:type="dxa"/>
              <w:bottom w:w="123" w:type="dxa"/>
              <w:right w:w="165" w:type="dxa"/>
            </w:tcMar>
            <w:vAlign w:val="center"/>
            <w:hideMark/>
          </w:tcPr>
          <w:p w:rsidR="002425C6" w:rsidRDefault="002425C6">
            <w:pPr>
              <w:widowControl/>
              <w:autoSpaceDE w:val="0"/>
              <w:spacing w:after="21" w:line="360" w:lineRule="auto"/>
              <w:ind w:right="21"/>
              <w:jc w:val="left"/>
              <w:rPr>
                <w:rFonts w:ascii="宋体" w:hAnsi="宋体"/>
                <w:kern w:val="0"/>
                <w:sz w:val="24"/>
                <w:szCs w:val="24"/>
              </w:rPr>
            </w:pPr>
            <w:r>
              <w:rPr>
                <w:rFonts w:ascii="宋体" w:hAnsi="宋体" w:hint="eastAsia"/>
                <w:kern w:val="0"/>
                <w:sz w:val="24"/>
                <w:szCs w:val="24"/>
              </w:rPr>
              <w:t>詹勇,纪瑛琳,杨爱姣,宫钦第,</w:t>
            </w:r>
            <w:proofErr w:type="gramStart"/>
            <w:r>
              <w:rPr>
                <w:rFonts w:ascii="宋体" w:hAnsi="宋体" w:hint="eastAsia"/>
                <w:kern w:val="0"/>
                <w:sz w:val="24"/>
                <w:szCs w:val="24"/>
              </w:rPr>
              <w:t>丘学强</w:t>
            </w:r>
            <w:proofErr w:type="gramEnd"/>
            <w:r>
              <w:rPr>
                <w:rFonts w:ascii="宋体" w:hAnsi="宋体" w:hint="eastAsia"/>
                <w:kern w:val="0"/>
                <w:sz w:val="24"/>
                <w:szCs w:val="24"/>
              </w:rPr>
              <w:t>,梁立勇,吴芳,董理,刘阳,王素霞,</w:t>
            </w:r>
            <w:proofErr w:type="gramStart"/>
            <w:r>
              <w:rPr>
                <w:rFonts w:ascii="宋体" w:hAnsi="宋体" w:hint="eastAsia"/>
                <w:kern w:val="0"/>
                <w:sz w:val="24"/>
                <w:szCs w:val="24"/>
              </w:rPr>
              <w:t>史常力</w:t>
            </w:r>
            <w:proofErr w:type="gramEnd"/>
          </w:p>
        </w:tc>
      </w:tr>
    </w:tbl>
    <w:p w:rsidR="002425C6" w:rsidRDefault="002425C6" w:rsidP="002425C6">
      <w:pPr>
        <w:widowControl/>
        <w:autoSpaceDE w:val="0"/>
        <w:spacing w:line="360" w:lineRule="auto"/>
        <w:jc w:val="left"/>
        <w:rPr>
          <w:rFonts w:ascii="宋体" w:hAnsi="宋体" w:hint="eastAsia"/>
          <w:b/>
          <w:bCs/>
          <w:kern w:val="0"/>
          <w:sz w:val="24"/>
          <w:szCs w:val="24"/>
        </w:rPr>
      </w:pPr>
      <w:r>
        <w:rPr>
          <w:rFonts w:ascii="宋体" w:hAnsi="宋体" w:hint="eastAsia"/>
          <w:b/>
          <w:bCs/>
          <w:kern w:val="0"/>
          <w:sz w:val="24"/>
          <w:szCs w:val="24"/>
        </w:rPr>
        <w:t>专业介绍</w:t>
      </w:r>
    </w:p>
    <w:p w:rsidR="002425C6" w:rsidRDefault="002425C6" w:rsidP="002425C6">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深圳大学作为深圳市唯一的综合性大学，近年来发展迅速，国际排名迅速提升，已经成为知名的特区大学、窗口大学、实验大学。人文学院的前身——中国语言文学系是深圳大学最早建立的院系之一，与学校同龄。人文学院现拥有中国语言文学一级学科博士点、一级学科硕士点和汉语国际教育专业硕士学位点。办学基础雄厚，条件优越，师资力量强。2006年即开始招收对外汉语教学方向的硕士生。深圳大学是国家较早确定接收留学生的高校之一，1987年即在中文系设立留学生教学部，开展汉语作为第二语言/外语教学的历史悠久，积累了丰富的办学经验。迄今已经培养了来自六十多个国家和地区的一万多名来华外国留学生。近年来招收的外国留学生规模稳定在1500人左右。</w:t>
      </w:r>
    </w:p>
    <w:p w:rsidR="002425C6" w:rsidRDefault="002425C6" w:rsidP="002425C6">
      <w:pPr>
        <w:widowControl/>
        <w:autoSpaceDE w:val="0"/>
        <w:spacing w:line="360" w:lineRule="auto"/>
        <w:jc w:val="left"/>
        <w:rPr>
          <w:rFonts w:ascii="宋体" w:hAnsi="宋体" w:hint="eastAsia"/>
          <w:b/>
          <w:bCs/>
          <w:kern w:val="0"/>
          <w:sz w:val="24"/>
          <w:szCs w:val="24"/>
        </w:rPr>
      </w:pPr>
      <w:r>
        <w:rPr>
          <w:rFonts w:ascii="宋体" w:hAnsi="宋体" w:hint="eastAsia"/>
          <w:b/>
          <w:bCs/>
          <w:kern w:val="0"/>
          <w:sz w:val="24"/>
          <w:szCs w:val="24"/>
        </w:rPr>
        <w:t>报考要求</w:t>
      </w:r>
    </w:p>
    <w:p w:rsidR="002425C6" w:rsidRDefault="002425C6" w:rsidP="002425C6">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无</w:t>
      </w:r>
    </w:p>
    <w:p w:rsidR="002425C6" w:rsidRDefault="002425C6" w:rsidP="002425C6">
      <w:pPr>
        <w:widowControl/>
        <w:shd w:val="clear" w:color="auto" w:fill="FFFFFF"/>
        <w:autoSpaceDE w:val="0"/>
        <w:spacing w:line="360" w:lineRule="auto"/>
        <w:jc w:val="left"/>
        <w:rPr>
          <w:rFonts w:ascii="宋体" w:hAnsi="宋体" w:hint="eastAsia"/>
          <w:color w:val="333333"/>
          <w:kern w:val="0"/>
          <w:sz w:val="24"/>
          <w:szCs w:val="24"/>
        </w:rPr>
      </w:pPr>
    </w:p>
    <w:p w:rsidR="002425C6" w:rsidRDefault="002425C6" w:rsidP="002425C6">
      <w:pPr>
        <w:widowControl/>
        <w:shd w:val="clear" w:color="auto" w:fill="FFFFFF"/>
        <w:autoSpaceDE w:val="0"/>
        <w:spacing w:line="360" w:lineRule="auto"/>
        <w:jc w:val="left"/>
        <w:rPr>
          <w:rFonts w:ascii="宋体" w:hAnsi="宋体" w:hint="eastAsia"/>
          <w:color w:val="333333"/>
          <w:kern w:val="0"/>
          <w:sz w:val="24"/>
          <w:szCs w:val="24"/>
        </w:rPr>
      </w:pPr>
    </w:p>
    <w:p w:rsidR="002425C6" w:rsidRPr="002425C6" w:rsidRDefault="002425C6" w:rsidP="002425C6">
      <w:pPr>
        <w:widowControl/>
        <w:shd w:val="clear" w:color="auto" w:fill="FFFFFF"/>
        <w:autoSpaceDE w:val="0"/>
        <w:spacing w:line="360" w:lineRule="auto"/>
        <w:jc w:val="center"/>
        <w:rPr>
          <w:rFonts w:ascii="宋体" w:hAnsi="宋体" w:hint="eastAsia"/>
          <w:b/>
          <w:color w:val="333333"/>
          <w:kern w:val="0"/>
          <w:sz w:val="28"/>
          <w:szCs w:val="24"/>
        </w:rPr>
      </w:pPr>
      <w:r w:rsidRPr="002425C6">
        <w:rPr>
          <w:rFonts w:ascii="宋体" w:hAnsi="宋体" w:hint="eastAsia"/>
          <w:b/>
          <w:color w:val="333333"/>
          <w:kern w:val="0"/>
          <w:sz w:val="28"/>
          <w:szCs w:val="24"/>
        </w:rPr>
        <w:lastRenderedPageBreak/>
        <w:t>考试大纲</w:t>
      </w:r>
    </w:p>
    <w:p w:rsidR="002425C6" w:rsidRDefault="002425C6" w:rsidP="002425C6">
      <w:pPr>
        <w:widowControl/>
        <w:shd w:val="clear" w:color="auto" w:fill="FFFFFF"/>
        <w:autoSpaceDE w:val="0"/>
        <w:spacing w:line="360" w:lineRule="auto"/>
        <w:jc w:val="left"/>
        <w:rPr>
          <w:rFonts w:ascii="宋体" w:hAnsi="宋体"/>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[354]汉语基础</w:t>
      </w:r>
    </w:p>
    <w:p w:rsidR="002425C6" w:rsidRDefault="002425C6" w:rsidP="002425C6">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w:t>
      </w:r>
    </w:p>
    <w:tbl>
      <w:tblPr>
        <w:tblW w:w="0" w:type="auto"/>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218"/>
      </w:tblGrid>
      <w:tr w:rsidR="002425C6" w:rsidTr="002425C6">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425C6" w:rsidRDefault="002425C6">
            <w:pPr>
              <w:widowControl/>
              <w:autoSpaceDE w:val="0"/>
              <w:spacing w:line="360" w:lineRule="auto"/>
              <w:jc w:val="left"/>
              <w:rPr>
                <w:rFonts w:ascii="宋体" w:hAnsi="宋体"/>
                <w:kern w:val="0"/>
                <w:sz w:val="24"/>
                <w:szCs w:val="24"/>
              </w:rPr>
            </w:pPr>
          </w:p>
          <w:p w:rsidR="002425C6" w:rsidRDefault="002425C6">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一、考试性质</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汉语基础考试是汉语国际教育硕士生入学考试科目之一，是由汉语国际教育硕士专业学位教育指导委员会统一制定考试大纲，教育部授权的各汉语国际教育硕士生招生院校自行命题的选拔性考试。</w:t>
            </w:r>
            <w:proofErr w:type="gramStart"/>
            <w:r>
              <w:rPr>
                <w:rFonts w:ascii="宋体" w:hAnsi="宋体" w:hint="eastAsia"/>
                <w:kern w:val="0"/>
                <w:sz w:val="24"/>
                <w:szCs w:val="24"/>
              </w:rPr>
              <w:t>本考试</w:t>
            </w:r>
            <w:proofErr w:type="gramEnd"/>
            <w:r>
              <w:rPr>
                <w:rFonts w:ascii="宋体" w:hAnsi="宋体" w:hint="eastAsia"/>
                <w:kern w:val="0"/>
                <w:sz w:val="24"/>
                <w:szCs w:val="24"/>
              </w:rPr>
              <w:t>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rsidR="002425C6" w:rsidRDefault="002425C6">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二、评价目标</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(1)要求考生具有较全面的汉语语言学基础知识。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(2)要求考生具有较高的汉语应用能力。</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(3)要求考生具有较强的汉语语言分析能力。</w:t>
            </w:r>
          </w:p>
          <w:p w:rsidR="002425C6" w:rsidRDefault="002425C6">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三、考试内容</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汉语基础考试由“汉语语言学基础知识”、“汉语应用能力”和“ 汉语语言分析”三部分组成。</w:t>
            </w:r>
          </w:p>
          <w:p w:rsidR="002425C6" w:rsidRDefault="002425C6">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（一）汉语语言学基础知识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汉语语言学基础知识部分测试以下内容：</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1.语言学基础</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2.汉语概况</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3.现代汉语语音</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4.现代汉语词汇</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5.现代汉语语法</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6.汉字</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lastRenderedPageBreak/>
              <w:t>7.古代汉语</w:t>
            </w:r>
          </w:p>
          <w:p w:rsidR="002425C6" w:rsidRDefault="002425C6">
            <w:pPr>
              <w:widowControl/>
              <w:autoSpaceDE w:val="0"/>
              <w:spacing w:before="156" w:after="156" w:line="360" w:lineRule="auto"/>
              <w:ind w:firstLine="640"/>
              <w:jc w:val="left"/>
              <w:rPr>
                <w:rFonts w:ascii="宋体" w:hAnsi="宋体" w:hint="eastAsia"/>
                <w:kern w:val="0"/>
                <w:sz w:val="24"/>
                <w:szCs w:val="24"/>
              </w:rPr>
            </w:pPr>
            <w:r>
              <w:rPr>
                <w:rFonts w:ascii="宋体" w:hAnsi="宋体" w:hint="eastAsia"/>
                <w:kern w:val="0"/>
                <w:sz w:val="24"/>
                <w:szCs w:val="24"/>
              </w:rPr>
              <w:t>（二）汉语应用能力</w:t>
            </w:r>
          </w:p>
          <w:p w:rsidR="002425C6" w:rsidRDefault="002425C6">
            <w:pPr>
              <w:widowControl/>
              <w:autoSpaceDE w:val="0"/>
              <w:spacing w:line="360" w:lineRule="auto"/>
              <w:ind w:firstLine="960"/>
              <w:jc w:val="left"/>
              <w:rPr>
                <w:rFonts w:ascii="宋体" w:hAnsi="宋体" w:hint="eastAsia"/>
                <w:kern w:val="0"/>
                <w:sz w:val="24"/>
                <w:szCs w:val="24"/>
              </w:rPr>
            </w:pPr>
            <w:r>
              <w:rPr>
                <w:rFonts w:ascii="宋体" w:hAnsi="宋体" w:hint="eastAsia"/>
                <w:kern w:val="0"/>
                <w:sz w:val="24"/>
                <w:szCs w:val="24"/>
              </w:rPr>
              <w:t>汉语应用能力考试测试以下内容：</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1. 辨音和标音能力</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2. 字形、字义辨别能力及汉字书写规范</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3. 词汇、语法规范</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4. 文言文阅读理解</w:t>
            </w:r>
          </w:p>
          <w:p w:rsidR="002425C6" w:rsidRDefault="002425C6">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（三）汉语语言分析</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汉语语言分析考试测试以下内容：</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1.语音分析</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2.词义分析</w:t>
            </w:r>
          </w:p>
          <w:p w:rsidR="002425C6" w:rsidRDefault="002425C6">
            <w:pPr>
              <w:widowControl/>
              <w:autoSpaceDE w:val="0"/>
              <w:spacing w:line="360" w:lineRule="auto"/>
              <w:ind w:firstLine="808"/>
              <w:jc w:val="left"/>
              <w:rPr>
                <w:rFonts w:ascii="宋体" w:hAnsi="宋体" w:hint="eastAsia"/>
                <w:kern w:val="0"/>
                <w:sz w:val="24"/>
                <w:szCs w:val="24"/>
              </w:rPr>
            </w:pPr>
            <w:r>
              <w:rPr>
                <w:rFonts w:ascii="宋体" w:hAnsi="宋体" w:hint="eastAsia"/>
                <w:kern w:val="0"/>
                <w:sz w:val="24"/>
                <w:szCs w:val="24"/>
              </w:rPr>
              <w:t>3.语法分析</w:t>
            </w:r>
          </w:p>
          <w:p w:rsidR="002425C6" w:rsidRDefault="002425C6">
            <w:pPr>
              <w:widowControl/>
              <w:autoSpaceDE w:val="0"/>
              <w:spacing w:before="156" w:after="156" w:line="360" w:lineRule="auto"/>
              <w:jc w:val="left"/>
              <w:rPr>
                <w:rFonts w:ascii="宋体" w:hAnsi="宋体" w:hint="eastAsia"/>
                <w:kern w:val="0"/>
                <w:sz w:val="24"/>
                <w:szCs w:val="24"/>
              </w:rPr>
            </w:pPr>
            <w:r>
              <w:rPr>
                <w:rFonts w:ascii="宋体" w:hAnsi="宋体" w:hint="eastAsia"/>
                <w:kern w:val="0"/>
                <w:sz w:val="24"/>
                <w:szCs w:val="24"/>
              </w:rPr>
              <w:t>四、考试形式和试卷结构</w:t>
            </w:r>
          </w:p>
          <w:p w:rsidR="002425C6" w:rsidRDefault="002425C6">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（一）考试时间</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考试时间为180分钟。</w:t>
            </w:r>
          </w:p>
          <w:p w:rsidR="002425C6" w:rsidRDefault="002425C6">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（二）答题方式</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答题方式为闭卷、笔试。</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试卷由试题和答题纸组成。答案必须写在答题</w:t>
            </w:r>
            <w:proofErr w:type="gramStart"/>
            <w:r>
              <w:rPr>
                <w:rFonts w:ascii="宋体" w:hAnsi="宋体" w:hint="eastAsia"/>
                <w:kern w:val="0"/>
                <w:sz w:val="24"/>
                <w:szCs w:val="24"/>
              </w:rPr>
              <w:t>纸相应</w:t>
            </w:r>
            <w:proofErr w:type="gramEnd"/>
            <w:r>
              <w:rPr>
                <w:rFonts w:ascii="宋体" w:hAnsi="宋体" w:hint="eastAsia"/>
                <w:kern w:val="0"/>
                <w:sz w:val="24"/>
                <w:szCs w:val="24"/>
              </w:rPr>
              <w:t>的位置上。</w:t>
            </w:r>
          </w:p>
          <w:p w:rsidR="002425C6" w:rsidRDefault="002425C6">
            <w:pPr>
              <w:widowControl/>
              <w:autoSpaceDE w:val="0"/>
              <w:spacing w:before="156" w:after="156" w:line="360" w:lineRule="auto"/>
              <w:ind w:firstLine="480"/>
              <w:jc w:val="left"/>
              <w:rPr>
                <w:rFonts w:ascii="宋体" w:hAnsi="宋体" w:hint="eastAsia"/>
                <w:kern w:val="0"/>
                <w:sz w:val="24"/>
                <w:szCs w:val="24"/>
              </w:rPr>
            </w:pPr>
            <w:r>
              <w:rPr>
                <w:rFonts w:ascii="宋体" w:hAnsi="宋体" w:hint="eastAsia"/>
                <w:kern w:val="0"/>
                <w:sz w:val="24"/>
                <w:szCs w:val="24"/>
              </w:rPr>
              <w:t>（三）试卷满分及考查内容分数分配</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试卷满分为150分。其中汉语语言学基础知识80分，汉语应用能力40分，汉语语言分析30分。</w:t>
            </w:r>
          </w:p>
          <w:p w:rsidR="002425C6" w:rsidRDefault="002425C6">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 </w:t>
            </w:r>
          </w:p>
          <w:p w:rsidR="002425C6" w:rsidRDefault="002425C6">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 xml:space="preserve"> 五、参考书目</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1.黄伯荣、廖序东主编《现代汉语》（增订六版），高等教育出版社，2017年</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 王力主编 《古代汉语》（校订重排本），中华书局，1999年第3版</w:t>
            </w:r>
          </w:p>
          <w:p w:rsidR="002425C6" w:rsidRDefault="002425C6">
            <w:pPr>
              <w:widowControl/>
              <w:autoSpaceDE w:val="0"/>
              <w:spacing w:line="360" w:lineRule="auto"/>
              <w:ind w:firstLine="480"/>
              <w:jc w:val="left"/>
              <w:rPr>
                <w:rFonts w:ascii="宋体" w:hAnsi="宋体"/>
                <w:kern w:val="0"/>
                <w:sz w:val="24"/>
                <w:szCs w:val="24"/>
              </w:rPr>
            </w:pPr>
            <w:r>
              <w:rPr>
                <w:rFonts w:ascii="宋体" w:hAnsi="宋体" w:hint="eastAsia"/>
                <w:kern w:val="0"/>
                <w:sz w:val="24"/>
                <w:szCs w:val="24"/>
              </w:rPr>
              <w:lastRenderedPageBreak/>
              <w:t>3. 叶蜚声、徐通</w:t>
            </w:r>
            <w:proofErr w:type="gramStart"/>
            <w:r>
              <w:rPr>
                <w:rFonts w:ascii="宋体" w:hAnsi="宋体" w:hint="eastAsia"/>
                <w:kern w:val="0"/>
                <w:sz w:val="24"/>
                <w:szCs w:val="24"/>
              </w:rPr>
              <w:t>锵</w:t>
            </w:r>
            <w:proofErr w:type="gramEnd"/>
            <w:r>
              <w:rPr>
                <w:rFonts w:ascii="宋体" w:hAnsi="宋体" w:hint="eastAsia"/>
                <w:kern w:val="0"/>
                <w:sz w:val="24"/>
                <w:szCs w:val="24"/>
              </w:rPr>
              <w:t>著《语言学纲要》（修订版）北京大学出版，2010年第4版</w:t>
            </w:r>
          </w:p>
        </w:tc>
      </w:tr>
    </w:tbl>
    <w:p w:rsidR="002425C6" w:rsidRDefault="002425C6" w:rsidP="002425C6">
      <w:pPr>
        <w:widowControl/>
        <w:shd w:val="clear" w:color="auto" w:fill="FFFFFF"/>
        <w:autoSpaceDE w:val="0"/>
        <w:spacing w:line="360" w:lineRule="auto"/>
        <w:jc w:val="left"/>
        <w:rPr>
          <w:rFonts w:ascii="宋体" w:hAnsi="宋体" w:hint="eastAsia"/>
          <w:kern w:val="0"/>
          <w:sz w:val="24"/>
          <w:szCs w:val="24"/>
        </w:rPr>
      </w:pPr>
      <w:r>
        <w:rPr>
          <w:rFonts w:ascii="宋体" w:hAnsi="宋体" w:hint="eastAsia"/>
          <w:kern w:val="0"/>
          <w:sz w:val="24"/>
          <w:szCs w:val="24"/>
        </w:rPr>
        <w:lastRenderedPageBreak/>
        <w:t xml:space="preserve"> </w:t>
      </w:r>
    </w:p>
    <w:p w:rsidR="002425C6" w:rsidRDefault="002425C6" w:rsidP="002425C6">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考试科目代码及名称：</w:t>
      </w:r>
      <w:r>
        <w:rPr>
          <w:rFonts w:ascii="宋体" w:hAnsi="宋体" w:hint="eastAsia"/>
          <w:b/>
          <w:bCs/>
          <w:color w:val="333333"/>
          <w:kern w:val="0"/>
          <w:sz w:val="24"/>
          <w:szCs w:val="24"/>
        </w:rPr>
        <w:t>[445]汉语国际教育基础</w:t>
      </w:r>
    </w:p>
    <w:p w:rsidR="002425C6" w:rsidRDefault="002425C6" w:rsidP="002425C6">
      <w:pPr>
        <w:widowControl/>
        <w:shd w:val="clear" w:color="auto" w:fill="FFFFFF"/>
        <w:autoSpaceDE w:val="0"/>
        <w:spacing w:line="360" w:lineRule="auto"/>
        <w:jc w:val="left"/>
        <w:rPr>
          <w:rFonts w:ascii="宋体" w:hAnsi="宋体" w:hint="eastAsia"/>
          <w:color w:val="333333"/>
          <w:kern w:val="0"/>
          <w:sz w:val="24"/>
          <w:szCs w:val="24"/>
        </w:rPr>
      </w:pPr>
      <w:r>
        <w:rPr>
          <w:rFonts w:ascii="宋体" w:hAnsi="宋体" w:hint="eastAsia"/>
          <w:color w:val="333333"/>
          <w:kern w:val="0"/>
          <w:sz w:val="24"/>
          <w:szCs w:val="24"/>
        </w:rPr>
        <w:t>说明：</w:t>
      </w:r>
    </w:p>
    <w:tbl>
      <w:tblPr>
        <w:tblW w:w="5000" w:type="pct"/>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8326"/>
      </w:tblGrid>
      <w:tr w:rsidR="002425C6" w:rsidTr="002425C6">
        <w:tc>
          <w:tcPr>
            <w:tcW w:w="5000"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2425C6" w:rsidRDefault="002425C6">
            <w:pPr>
              <w:widowControl/>
              <w:autoSpaceDE w:val="0"/>
              <w:spacing w:line="360" w:lineRule="auto"/>
              <w:ind w:firstLine="480"/>
              <w:jc w:val="left"/>
              <w:rPr>
                <w:rFonts w:ascii="宋体" w:hAnsi="宋体"/>
                <w:kern w:val="0"/>
                <w:sz w:val="24"/>
                <w:szCs w:val="24"/>
              </w:rPr>
            </w:pPr>
            <w:r>
              <w:rPr>
                <w:rFonts w:ascii="宋体" w:hAnsi="宋体" w:hint="eastAsia"/>
                <w:kern w:val="0"/>
                <w:sz w:val="24"/>
                <w:szCs w:val="24"/>
              </w:rPr>
              <w:t>一、考试性质</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汉语国际教育基础考试是汉语国际教育硕士生入学考试科目之一，是由汉语国际教育硕士专业学位教育指导委员会统一制定考试大纲，教育部授权的各汉语国际教育硕士培养院校自行命题的选拔性考试。</w:t>
            </w:r>
            <w:proofErr w:type="gramStart"/>
            <w:r>
              <w:rPr>
                <w:rFonts w:ascii="宋体" w:hAnsi="宋体" w:hint="eastAsia"/>
                <w:kern w:val="0"/>
                <w:sz w:val="24"/>
                <w:szCs w:val="24"/>
              </w:rPr>
              <w:t>本考试</w:t>
            </w:r>
            <w:proofErr w:type="gramEnd"/>
            <w:r>
              <w:rPr>
                <w:rFonts w:ascii="宋体" w:hAnsi="宋体" w:hint="eastAsia"/>
                <w:kern w:val="0"/>
                <w:sz w:val="24"/>
                <w:szCs w:val="24"/>
              </w:rPr>
              <w:t>大纲的制定力求反映汉语国际教育硕士专业学位的特点，科学、公平、准确、规范地测评考生的相关知识基础、基本素质和综合能力。汉语国际教育基础考试的目的是测试考生相关的中外文化、教育学、心理学、跨文化交际的基础知识、基本素养及书面语表达能力。</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二、评价目标</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(1)要求考生具有与国际汉语教学相关的中外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(2)要求考生具有与国际汉语教学相关的教育学、心理学和语言教学基础知识。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(3)要求考生具有较强的文字材料理解能力和书面语表达能力。</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三、考试内容</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汉语国际教育基础能力考试由“中外文化及跨文化交际基础知识”，“教育学、心理学及语言教学”，“材料分析写作”三部分组成。</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（一）中外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交际基础知识部分测试以下内容：</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 中国文化基础知识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 外国文化基础知识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3. 跨文化交际基础知识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（二）教育、心理及语言教学基础知识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教育、心理及语言教学基础知识部分测试以下内容：</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1.教育学基础</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2.心理学基础</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lastRenderedPageBreak/>
              <w:t>3.语言教学基础</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（三）材料分析写作</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材料分析写作部分测试以下内容：</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 分析与实践能力</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 论文写作能力</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四、考试形式和试卷结构</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（一）考试时间</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考试时间为180分钟。</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（二）答题方式</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答题方式为闭卷、笔试。</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试卷由试题和答题纸组成。答案必须写在答题</w:t>
            </w:r>
            <w:proofErr w:type="gramStart"/>
            <w:r>
              <w:rPr>
                <w:rFonts w:ascii="宋体" w:hAnsi="宋体" w:hint="eastAsia"/>
                <w:kern w:val="0"/>
                <w:sz w:val="24"/>
                <w:szCs w:val="24"/>
              </w:rPr>
              <w:t>纸相应</w:t>
            </w:r>
            <w:proofErr w:type="gramEnd"/>
            <w:r>
              <w:rPr>
                <w:rFonts w:ascii="宋体" w:hAnsi="宋体" w:hint="eastAsia"/>
                <w:kern w:val="0"/>
                <w:sz w:val="24"/>
                <w:szCs w:val="24"/>
              </w:rPr>
              <w:t>的位置上。</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（三）试卷满分及考查内容分数分配</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试卷满分为150分。其中中外</w:t>
            </w:r>
            <w:proofErr w:type="gramStart"/>
            <w:r>
              <w:rPr>
                <w:rFonts w:ascii="宋体" w:hAnsi="宋体" w:hint="eastAsia"/>
                <w:kern w:val="0"/>
                <w:sz w:val="24"/>
                <w:szCs w:val="24"/>
              </w:rPr>
              <w:t>文化及跨文化</w:t>
            </w:r>
            <w:proofErr w:type="gramEnd"/>
            <w:r>
              <w:rPr>
                <w:rFonts w:ascii="宋体" w:hAnsi="宋体" w:hint="eastAsia"/>
                <w:kern w:val="0"/>
                <w:sz w:val="24"/>
                <w:szCs w:val="24"/>
              </w:rPr>
              <w:t>交际基础知识80分，教育、心理及语言教学基础知识30分，材料分析写作40分。</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要求考生在准确、全面地理解所给文字材料和题意的基础上，写出思想健康、观点明确、内容充实、结构严谨、条理清楚、语言规范、卷面清洁的文章，鼓励考生结合实际发挥创造性。</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 </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五、参考书目</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1. 程裕祯著《中国文化要略》（第四版）， 外语教学与研究出版社，2017年</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2. 刘珣著《对外汉语教育学引论》，北京语言大学出版社，2000年</w:t>
            </w:r>
          </w:p>
          <w:p w:rsidR="002425C6" w:rsidRDefault="002425C6">
            <w:pPr>
              <w:widowControl/>
              <w:autoSpaceDE w:val="0"/>
              <w:spacing w:line="360" w:lineRule="auto"/>
              <w:ind w:firstLine="480"/>
              <w:jc w:val="left"/>
              <w:rPr>
                <w:rFonts w:ascii="宋体" w:hAnsi="宋体" w:hint="eastAsia"/>
                <w:kern w:val="0"/>
                <w:sz w:val="24"/>
                <w:szCs w:val="24"/>
              </w:rPr>
            </w:pPr>
            <w:r>
              <w:rPr>
                <w:rFonts w:ascii="宋体" w:hAnsi="宋体" w:hint="eastAsia"/>
                <w:kern w:val="0"/>
                <w:sz w:val="24"/>
                <w:szCs w:val="24"/>
              </w:rPr>
              <w:t>3. 袁行霈主编《中国文学史》（第三版），高等教育出版社，2014年</w:t>
            </w:r>
          </w:p>
          <w:p w:rsidR="002425C6" w:rsidRDefault="002425C6">
            <w:pPr>
              <w:widowControl/>
              <w:autoSpaceDE w:val="0"/>
              <w:spacing w:line="360" w:lineRule="auto"/>
              <w:ind w:firstLine="480"/>
              <w:jc w:val="left"/>
              <w:rPr>
                <w:rFonts w:ascii="宋体" w:hAnsi="宋体"/>
                <w:kern w:val="0"/>
                <w:sz w:val="24"/>
                <w:szCs w:val="24"/>
              </w:rPr>
            </w:pPr>
            <w:r>
              <w:rPr>
                <w:rFonts w:ascii="宋体" w:hAnsi="宋体" w:hint="eastAsia"/>
                <w:kern w:val="0"/>
                <w:sz w:val="24"/>
                <w:szCs w:val="24"/>
              </w:rPr>
              <w:t>4. 胡</w:t>
            </w:r>
            <w:proofErr w:type="gramStart"/>
            <w:r>
              <w:rPr>
                <w:rFonts w:ascii="宋体" w:hAnsi="宋体" w:hint="eastAsia"/>
                <w:kern w:val="0"/>
                <w:sz w:val="24"/>
                <w:szCs w:val="24"/>
              </w:rPr>
              <w:t>文仲著《跨文化交际学概论》</w:t>
            </w:r>
            <w:proofErr w:type="gramEnd"/>
            <w:r>
              <w:rPr>
                <w:rFonts w:ascii="宋体" w:hAnsi="宋体" w:hint="eastAsia"/>
                <w:kern w:val="0"/>
                <w:sz w:val="24"/>
                <w:szCs w:val="24"/>
              </w:rPr>
              <w:t>，外语教学与研究出版社，2012年</w:t>
            </w:r>
          </w:p>
        </w:tc>
      </w:tr>
    </w:tbl>
    <w:p w:rsidR="002425C6" w:rsidRDefault="002425C6" w:rsidP="002425C6">
      <w:pPr>
        <w:widowControl/>
        <w:shd w:val="clear" w:color="auto" w:fill="FFFFFF"/>
        <w:autoSpaceDE w:val="0"/>
        <w:spacing w:line="360" w:lineRule="auto"/>
        <w:jc w:val="left"/>
        <w:rPr>
          <w:rFonts w:ascii="宋体" w:hAnsi="宋体" w:hint="eastAsia"/>
          <w:kern w:val="0"/>
          <w:sz w:val="24"/>
          <w:szCs w:val="24"/>
        </w:rPr>
      </w:pPr>
      <w:r>
        <w:rPr>
          <w:rFonts w:ascii="宋体" w:hAnsi="宋体" w:hint="eastAsia"/>
          <w:kern w:val="0"/>
          <w:sz w:val="24"/>
          <w:szCs w:val="24"/>
        </w:rPr>
        <w:lastRenderedPageBreak/>
        <w:t xml:space="preserve"> </w:t>
      </w:r>
    </w:p>
    <w:p w:rsidR="002425C6" w:rsidRDefault="002425C6" w:rsidP="002425C6">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考试科目代码及名称：</w:t>
      </w:r>
      <w:r>
        <w:rPr>
          <w:rFonts w:ascii="宋体" w:hAnsi="宋体" w:hint="eastAsia"/>
          <w:b/>
          <w:bCs/>
          <w:kern w:val="0"/>
          <w:sz w:val="24"/>
          <w:szCs w:val="24"/>
        </w:rPr>
        <w:t>[FS43]语言学综合</w:t>
      </w:r>
    </w:p>
    <w:p w:rsidR="002425C6" w:rsidRDefault="002425C6" w:rsidP="002425C6">
      <w:pPr>
        <w:widowControl/>
        <w:autoSpaceDE w:val="0"/>
        <w:spacing w:line="360" w:lineRule="auto"/>
        <w:jc w:val="left"/>
        <w:rPr>
          <w:rFonts w:ascii="宋体" w:hAnsi="宋体" w:hint="eastAsia"/>
          <w:kern w:val="0"/>
          <w:sz w:val="24"/>
          <w:szCs w:val="24"/>
        </w:rPr>
      </w:pPr>
      <w:r>
        <w:rPr>
          <w:rFonts w:ascii="宋体" w:hAnsi="宋体" w:hint="eastAsia"/>
          <w:kern w:val="0"/>
          <w:sz w:val="24"/>
          <w:szCs w:val="24"/>
        </w:rPr>
        <w:t>说明：无</w:t>
      </w:r>
    </w:p>
    <w:p w:rsidR="00B53C1A" w:rsidRDefault="00213CAE">
      <w:pPr>
        <w:rPr>
          <w:rFonts w:hint="eastAsia"/>
        </w:rPr>
      </w:pPr>
    </w:p>
    <w:sectPr w:rsidR="00B53C1A" w:rsidSect="00A03C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25C6"/>
    <w:rsid w:val="000E453F"/>
    <w:rsid w:val="00213CAE"/>
    <w:rsid w:val="002425C6"/>
    <w:rsid w:val="00A03C69"/>
    <w:rsid w:val="00A12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5C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2425C6"/>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425C6"/>
    <w:rPr>
      <w:color w:val="0000FF"/>
      <w:u w:val="single"/>
    </w:rPr>
  </w:style>
</w:styles>
</file>

<file path=word/webSettings.xml><?xml version="1.0" encoding="utf-8"?>
<w:webSettings xmlns:r="http://schemas.openxmlformats.org/officeDocument/2006/relationships" xmlns:w="http://schemas.openxmlformats.org/wordprocessingml/2006/main">
  <w:divs>
    <w:div w:id="231431158">
      <w:bodyDiv w:val="1"/>
      <w:marLeft w:val="0"/>
      <w:marRight w:val="0"/>
      <w:marTop w:val="0"/>
      <w:marBottom w:val="0"/>
      <w:divBdr>
        <w:top w:val="none" w:sz="0" w:space="0" w:color="auto"/>
        <w:left w:val="none" w:sz="0" w:space="0" w:color="auto"/>
        <w:bottom w:val="none" w:sz="0" w:space="0" w:color="auto"/>
        <w:right w:val="none" w:sz="0" w:space="0" w:color="auto"/>
      </w:divBdr>
    </w:div>
    <w:div w:id="20244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393</Words>
  <Characters>2244</Characters>
  <Application>Microsoft Office Word</Application>
  <DocSecurity>0</DocSecurity>
  <Lines>18</Lines>
  <Paragraphs>5</Paragraphs>
  <ScaleCrop>false</ScaleCrop>
  <Company>china</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2020-11-20T06:35:00Z</dcterms:created>
  <dcterms:modified xsi:type="dcterms:W3CDTF">2020-11-20T06:36:00Z</dcterms:modified>
</cp:coreProperties>
</file>