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368" w:rsidRDefault="00130368" w:rsidP="00130368">
      <w:pPr>
        <w:jc w:val="center"/>
        <w:rPr>
          <w:rFonts w:ascii="微软雅黑" w:eastAsia="微软雅黑" w:hAnsi="微软雅黑" w:cs="宋体" w:hint="eastAsia"/>
          <w:b/>
          <w:bCs/>
          <w:color w:val="333333"/>
          <w:kern w:val="0"/>
          <w:sz w:val="33"/>
          <w:szCs w:val="33"/>
        </w:rPr>
      </w:pPr>
      <w:r>
        <w:rPr>
          <w:rFonts w:ascii="微软雅黑" w:eastAsia="微软雅黑" w:hAnsi="微软雅黑" w:cs="宋体" w:hint="eastAsia"/>
          <w:b/>
          <w:bCs/>
          <w:color w:val="333333"/>
          <w:kern w:val="0"/>
          <w:sz w:val="33"/>
          <w:szCs w:val="33"/>
        </w:rPr>
        <w:t>2021中国语言文学</w:t>
      </w:r>
    </w:p>
    <w:p w:rsidR="00130368" w:rsidRDefault="00130368" w:rsidP="00130368">
      <w:pPr>
        <w:jc w:val="center"/>
        <w:rPr>
          <w:rFonts w:ascii="微软雅黑" w:eastAsia="微软雅黑" w:hAnsi="微软雅黑" w:cs="宋体" w:hint="eastAsia"/>
          <w:b/>
          <w:bCs/>
          <w:color w:val="333333"/>
          <w:kern w:val="0"/>
          <w:sz w:val="33"/>
          <w:szCs w:val="33"/>
        </w:rPr>
      </w:pPr>
    </w:p>
    <w:p w:rsidR="00130368" w:rsidRDefault="00130368" w:rsidP="00130368">
      <w:pPr>
        <w:jc w:val="center"/>
        <w:rPr>
          <w:rFonts w:ascii="微软雅黑" w:eastAsia="微软雅黑" w:hAnsi="微软雅黑" w:cs="宋体"/>
          <w:b/>
          <w:bCs/>
          <w:color w:val="333333"/>
          <w:kern w:val="0"/>
          <w:sz w:val="33"/>
          <w:szCs w:val="33"/>
        </w:rPr>
      </w:pPr>
      <w:r>
        <w:rPr>
          <w:rFonts w:ascii="微软雅黑" w:eastAsia="微软雅黑" w:hAnsi="微软雅黑" w:cs="宋体" w:hint="eastAsia"/>
          <w:b/>
          <w:bCs/>
          <w:color w:val="333333"/>
          <w:kern w:val="0"/>
          <w:sz w:val="33"/>
          <w:szCs w:val="33"/>
        </w:rPr>
        <w:t>专业目录</w:t>
      </w:r>
    </w:p>
    <w:p w:rsidR="00130368" w:rsidRDefault="00130368" w:rsidP="00130368">
      <w:pPr>
        <w:widowControl/>
        <w:shd w:val="clear" w:color="auto" w:fill="FFFFFF"/>
        <w:spacing w:line="329" w:lineRule="atLeast"/>
        <w:jc w:val="left"/>
        <w:rPr>
          <w:rFonts w:ascii="微软雅黑" w:eastAsia="微软雅黑" w:hAnsi="微软雅黑" w:cs="宋体" w:hint="eastAsia"/>
          <w:b/>
          <w:bCs/>
          <w:color w:val="333333"/>
          <w:kern w:val="0"/>
          <w:sz w:val="33"/>
          <w:szCs w:val="33"/>
        </w:rPr>
      </w:pPr>
      <w:r>
        <w:rPr>
          <w:rFonts w:ascii="微软雅黑" w:eastAsia="微软雅黑" w:hAnsi="微软雅黑" w:cs="宋体" w:hint="eastAsia"/>
          <w:b/>
          <w:bCs/>
          <w:color w:val="333333"/>
          <w:kern w:val="0"/>
          <w:sz w:val="33"/>
          <w:szCs w:val="33"/>
        </w:rPr>
        <w:t>基本信息</w:t>
      </w:r>
    </w:p>
    <w:tbl>
      <w:tblPr>
        <w:tblStyle w:val="a3"/>
        <w:tblW w:w="8755" w:type="dxa"/>
        <w:tblInd w:w="0" w:type="dxa"/>
        <w:tblLook w:val="04A0"/>
      </w:tblPr>
      <w:tblGrid>
        <w:gridCol w:w="1695"/>
        <w:gridCol w:w="3194"/>
        <w:gridCol w:w="1696"/>
        <w:gridCol w:w="2170"/>
      </w:tblGrid>
      <w:tr w:rsidR="00130368" w:rsidTr="00130368">
        <w:tc>
          <w:tcPr>
            <w:tcW w:w="1695" w:type="dxa"/>
            <w:tcBorders>
              <w:top w:val="single" w:sz="4" w:space="0" w:color="auto"/>
              <w:left w:val="single" w:sz="4" w:space="0" w:color="auto"/>
              <w:bottom w:val="single" w:sz="4" w:space="0" w:color="auto"/>
              <w:right w:val="single" w:sz="4" w:space="0" w:color="auto"/>
            </w:tcBorders>
            <w:hideMark/>
          </w:tcPr>
          <w:p w:rsidR="00130368" w:rsidRDefault="00130368">
            <w:pPr>
              <w:widowControl/>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专业</w:t>
            </w:r>
          </w:p>
        </w:tc>
        <w:tc>
          <w:tcPr>
            <w:tcW w:w="3194" w:type="dxa"/>
            <w:tcBorders>
              <w:top w:val="single" w:sz="4" w:space="0" w:color="auto"/>
              <w:left w:val="nil"/>
              <w:bottom w:val="single" w:sz="4" w:space="0" w:color="auto"/>
              <w:right w:val="single" w:sz="4" w:space="0" w:color="auto"/>
            </w:tcBorders>
            <w:hideMark/>
          </w:tcPr>
          <w:p w:rsidR="00130368" w:rsidRDefault="00130368">
            <w:pPr>
              <w:widowControl/>
              <w:jc w:val="left"/>
              <w:rPr>
                <w:rFonts w:ascii="微软雅黑" w:eastAsia="微软雅黑" w:hAnsi="微软雅黑" w:cs="宋体"/>
                <w:color w:val="333333"/>
                <w:sz w:val="25"/>
                <w:szCs w:val="25"/>
              </w:rPr>
            </w:pPr>
            <w:r>
              <w:rPr>
                <w:rFonts w:ascii="微软雅黑" w:eastAsia="微软雅黑" w:hAnsi="微软雅黑" w:cs="宋体" w:hint="eastAsia"/>
                <w:color w:val="333333"/>
                <w:sz w:val="25"/>
                <w:szCs w:val="25"/>
              </w:rPr>
              <w:t>050100</w:t>
            </w:r>
          </w:p>
        </w:tc>
        <w:tc>
          <w:tcPr>
            <w:tcW w:w="1696" w:type="dxa"/>
            <w:tcBorders>
              <w:top w:val="single" w:sz="4" w:space="0" w:color="auto"/>
              <w:left w:val="nil"/>
              <w:bottom w:val="single" w:sz="4" w:space="0" w:color="auto"/>
              <w:right w:val="single" w:sz="4" w:space="0" w:color="auto"/>
            </w:tcBorders>
            <w:hideMark/>
          </w:tcPr>
          <w:p w:rsidR="00130368" w:rsidRDefault="00130368">
            <w:pPr>
              <w:widowControl/>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专业名称</w:t>
            </w:r>
          </w:p>
        </w:tc>
        <w:tc>
          <w:tcPr>
            <w:tcW w:w="2170" w:type="dxa"/>
            <w:tcBorders>
              <w:top w:val="single" w:sz="4" w:space="0" w:color="auto"/>
              <w:left w:val="nil"/>
              <w:bottom w:val="single" w:sz="4" w:space="0" w:color="auto"/>
              <w:right w:val="single" w:sz="4" w:space="0" w:color="auto"/>
            </w:tcBorders>
            <w:hideMark/>
          </w:tcPr>
          <w:p w:rsidR="00130368" w:rsidRDefault="00130368">
            <w:pPr>
              <w:widowControl/>
              <w:jc w:val="left"/>
              <w:rPr>
                <w:rFonts w:ascii="微软雅黑" w:eastAsia="微软雅黑" w:hAnsi="微软雅黑" w:cs="宋体"/>
                <w:color w:val="333333"/>
                <w:sz w:val="25"/>
                <w:szCs w:val="25"/>
              </w:rPr>
            </w:pPr>
            <w:r>
              <w:rPr>
                <w:rFonts w:ascii="微软雅黑" w:eastAsia="微软雅黑" w:hAnsi="微软雅黑" w:cs="宋体" w:hint="eastAsia"/>
                <w:color w:val="333333"/>
                <w:sz w:val="25"/>
                <w:szCs w:val="25"/>
              </w:rPr>
              <w:t>中国语言文学</w:t>
            </w:r>
          </w:p>
        </w:tc>
      </w:tr>
      <w:tr w:rsidR="00130368" w:rsidTr="00130368">
        <w:tc>
          <w:tcPr>
            <w:tcW w:w="1695" w:type="dxa"/>
            <w:tcBorders>
              <w:top w:val="single" w:sz="4" w:space="0" w:color="auto"/>
              <w:left w:val="single" w:sz="4" w:space="0" w:color="auto"/>
              <w:bottom w:val="single" w:sz="4" w:space="0" w:color="auto"/>
              <w:right w:val="single" w:sz="4" w:space="0" w:color="auto"/>
            </w:tcBorders>
            <w:hideMark/>
          </w:tcPr>
          <w:p w:rsidR="00130368" w:rsidRDefault="00130368">
            <w:pPr>
              <w:widowControl/>
              <w:shd w:val="clear" w:color="auto" w:fill="FCFAF7"/>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学制</w:t>
            </w:r>
          </w:p>
        </w:tc>
        <w:tc>
          <w:tcPr>
            <w:tcW w:w="3194" w:type="dxa"/>
            <w:tcBorders>
              <w:top w:val="single" w:sz="4" w:space="0" w:color="auto"/>
              <w:left w:val="nil"/>
              <w:bottom w:val="single" w:sz="4" w:space="0" w:color="auto"/>
              <w:right w:val="single" w:sz="4" w:space="0" w:color="auto"/>
            </w:tcBorders>
            <w:hideMark/>
          </w:tcPr>
          <w:p w:rsidR="00130368" w:rsidRDefault="00130368">
            <w:pPr>
              <w:widowControl/>
              <w:jc w:val="left"/>
              <w:rPr>
                <w:rFonts w:ascii="微软雅黑" w:eastAsia="微软雅黑" w:hAnsi="微软雅黑" w:cs="宋体"/>
                <w:color w:val="333333"/>
                <w:sz w:val="25"/>
                <w:szCs w:val="25"/>
              </w:rPr>
            </w:pPr>
            <w:r>
              <w:rPr>
                <w:rFonts w:ascii="微软雅黑" w:eastAsia="微软雅黑" w:hAnsi="微软雅黑" w:cs="宋体" w:hint="eastAsia"/>
                <w:color w:val="333333"/>
                <w:sz w:val="25"/>
                <w:szCs w:val="25"/>
              </w:rPr>
              <w:t>3</w:t>
            </w:r>
          </w:p>
        </w:tc>
        <w:tc>
          <w:tcPr>
            <w:tcW w:w="1696" w:type="dxa"/>
            <w:tcBorders>
              <w:top w:val="single" w:sz="4" w:space="0" w:color="auto"/>
              <w:left w:val="nil"/>
              <w:bottom w:val="single" w:sz="4" w:space="0" w:color="auto"/>
              <w:right w:val="single" w:sz="4" w:space="0" w:color="auto"/>
            </w:tcBorders>
            <w:hideMark/>
          </w:tcPr>
          <w:p w:rsidR="00130368" w:rsidRDefault="00130368">
            <w:pPr>
              <w:widowControl/>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学位类型</w:t>
            </w:r>
          </w:p>
        </w:tc>
        <w:tc>
          <w:tcPr>
            <w:tcW w:w="2170" w:type="dxa"/>
            <w:tcBorders>
              <w:top w:val="single" w:sz="4" w:space="0" w:color="auto"/>
              <w:left w:val="nil"/>
              <w:bottom w:val="single" w:sz="4" w:space="0" w:color="auto"/>
              <w:right w:val="single" w:sz="4" w:space="0" w:color="auto"/>
            </w:tcBorders>
            <w:hideMark/>
          </w:tcPr>
          <w:p w:rsidR="00130368" w:rsidRDefault="00130368">
            <w:pPr>
              <w:widowControl/>
              <w:shd w:val="clear" w:color="auto" w:fill="FFFFFF"/>
              <w:spacing w:line="658" w:lineRule="atLeast"/>
              <w:jc w:val="left"/>
              <w:rPr>
                <w:rFonts w:ascii="微软雅黑" w:eastAsia="微软雅黑" w:hAnsi="微软雅黑" w:cs="宋体"/>
                <w:color w:val="333333"/>
                <w:sz w:val="25"/>
                <w:szCs w:val="25"/>
              </w:rPr>
            </w:pPr>
            <w:r>
              <w:rPr>
                <w:rFonts w:ascii="微软雅黑" w:eastAsia="微软雅黑" w:hAnsi="微软雅黑" w:cs="宋体" w:hint="eastAsia"/>
                <w:color w:val="333333"/>
                <w:sz w:val="25"/>
                <w:szCs w:val="25"/>
              </w:rPr>
              <w:t>学术学位</w:t>
            </w:r>
          </w:p>
        </w:tc>
      </w:tr>
      <w:tr w:rsidR="00130368" w:rsidTr="00130368">
        <w:tc>
          <w:tcPr>
            <w:tcW w:w="1695" w:type="dxa"/>
            <w:tcBorders>
              <w:top w:val="single" w:sz="4" w:space="0" w:color="auto"/>
              <w:left w:val="single" w:sz="4" w:space="0" w:color="auto"/>
              <w:bottom w:val="single" w:sz="4" w:space="0" w:color="auto"/>
              <w:right w:val="single" w:sz="4" w:space="0" w:color="auto"/>
            </w:tcBorders>
            <w:hideMark/>
          </w:tcPr>
          <w:p w:rsidR="00130368" w:rsidRDefault="00130368">
            <w:pPr>
              <w:widowControl/>
              <w:shd w:val="clear" w:color="auto" w:fill="FCFAF7"/>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学院名称</w:t>
            </w:r>
          </w:p>
        </w:tc>
        <w:tc>
          <w:tcPr>
            <w:tcW w:w="3194" w:type="dxa"/>
            <w:tcBorders>
              <w:top w:val="single" w:sz="4" w:space="0" w:color="auto"/>
              <w:left w:val="nil"/>
              <w:bottom w:val="single" w:sz="4" w:space="0" w:color="auto"/>
              <w:right w:val="single" w:sz="4" w:space="0" w:color="auto"/>
            </w:tcBorders>
            <w:hideMark/>
          </w:tcPr>
          <w:p w:rsidR="00130368" w:rsidRDefault="00130368">
            <w:pPr>
              <w:widowControl/>
              <w:jc w:val="left"/>
              <w:rPr>
                <w:rFonts w:ascii="微软雅黑" w:eastAsia="微软雅黑" w:hAnsi="微软雅黑" w:cs="宋体"/>
                <w:color w:val="333333"/>
                <w:sz w:val="25"/>
                <w:szCs w:val="25"/>
              </w:rPr>
            </w:pPr>
            <w:r>
              <w:rPr>
                <w:rFonts w:ascii="微软雅黑" w:eastAsia="微软雅黑" w:hAnsi="微软雅黑" w:cs="宋体" w:hint="eastAsia"/>
                <w:color w:val="333333"/>
                <w:sz w:val="25"/>
                <w:szCs w:val="25"/>
              </w:rPr>
              <w:t>115人文学院</w:t>
            </w:r>
          </w:p>
        </w:tc>
        <w:tc>
          <w:tcPr>
            <w:tcW w:w="1696" w:type="dxa"/>
            <w:tcBorders>
              <w:top w:val="single" w:sz="4" w:space="0" w:color="auto"/>
              <w:left w:val="nil"/>
              <w:bottom w:val="single" w:sz="4" w:space="0" w:color="auto"/>
              <w:right w:val="single" w:sz="4" w:space="0" w:color="auto"/>
            </w:tcBorders>
            <w:hideMark/>
          </w:tcPr>
          <w:p w:rsidR="00130368" w:rsidRDefault="00130368">
            <w:pPr>
              <w:widowControl/>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招生人数</w:t>
            </w:r>
          </w:p>
        </w:tc>
        <w:tc>
          <w:tcPr>
            <w:tcW w:w="2170" w:type="dxa"/>
            <w:tcBorders>
              <w:top w:val="single" w:sz="4" w:space="0" w:color="auto"/>
              <w:left w:val="nil"/>
              <w:bottom w:val="single" w:sz="4" w:space="0" w:color="auto"/>
              <w:right w:val="single" w:sz="4" w:space="0" w:color="auto"/>
            </w:tcBorders>
            <w:hideMark/>
          </w:tcPr>
          <w:p w:rsidR="00130368" w:rsidRDefault="00130368">
            <w:pPr>
              <w:widowControl/>
              <w:jc w:val="left"/>
              <w:rPr>
                <w:rFonts w:ascii="微软雅黑" w:eastAsia="微软雅黑" w:hAnsi="微软雅黑" w:cs="宋体"/>
                <w:color w:val="333333"/>
                <w:sz w:val="25"/>
                <w:szCs w:val="25"/>
              </w:rPr>
            </w:pPr>
            <w:r>
              <w:rPr>
                <w:rFonts w:ascii="微软雅黑" w:eastAsia="微软雅黑" w:hAnsi="微软雅黑" w:cs="宋体" w:hint="eastAsia"/>
                <w:color w:val="333333"/>
                <w:sz w:val="25"/>
                <w:szCs w:val="25"/>
              </w:rPr>
              <w:t>19</w:t>
            </w:r>
          </w:p>
        </w:tc>
      </w:tr>
      <w:tr w:rsidR="00130368" w:rsidTr="00130368">
        <w:tc>
          <w:tcPr>
            <w:tcW w:w="1695" w:type="dxa"/>
            <w:tcBorders>
              <w:top w:val="single" w:sz="4" w:space="0" w:color="auto"/>
              <w:left w:val="single" w:sz="4" w:space="0" w:color="auto"/>
              <w:bottom w:val="single" w:sz="4" w:space="0" w:color="auto"/>
              <w:right w:val="single" w:sz="4" w:space="0" w:color="auto"/>
            </w:tcBorders>
            <w:hideMark/>
          </w:tcPr>
          <w:p w:rsidR="00130368" w:rsidRDefault="00130368">
            <w:pPr>
              <w:widowControl/>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联系人</w:t>
            </w:r>
          </w:p>
        </w:tc>
        <w:tc>
          <w:tcPr>
            <w:tcW w:w="3194" w:type="dxa"/>
            <w:tcBorders>
              <w:top w:val="single" w:sz="4" w:space="0" w:color="auto"/>
              <w:left w:val="nil"/>
              <w:bottom w:val="single" w:sz="4" w:space="0" w:color="auto"/>
              <w:right w:val="single" w:sz="4" w:space="0" w:color="auto"/>
            </w:tcBorders>
            <w:hideMark/>
          </w:tcPr>
          <w:p w:rsidR="00130368" w:rsidRDefault="00130368">
            <w:pPr>
              <w:widowControl/>
              <w:jc w:val="left"/>
              <w:rPr>
                <w:rFonts w:ascii="微软雅黑" w:eastAsia="微软雅黑" w:hAnsi="微软雅黑" w:cs="宋体"/>
                <w:color w:val="333333"/>
                <w:sz w:val="25"/>
                <w:szCs w:val="25"/>
              </w:rPr>
            </w:pPr>
            <w:r>
              <w:rPr>
                <w:rFonts w:ascii="微软雅黑" w:eastAsia="微软雅黑" w:hAnsi="微软雅黑" w:cs="宋体" w:hint="eastAsia"/>
                <w:color w:val="333333"/>
                <w:sz w:val="25"/>
                <w:szCs w:val="25"/>
              </w:rPr>
              <w:t>胡旭梅</w:t>
            </w:r>
          </w:p>
        </w:tc>
        <w:tc>
          <w:tcPr>
            <w:tcW w:w="1696" w:type="dxa"/>
            <w:tcBorders>
              <w:top w:val="single" w:sz="4" w:space="0" w:color="auto"/>
              <w:left w:val="nil"/>
              <w:bottom w:val="single" w:sz="4" w:space="0" w:color="auto"/>
              <w:right w:val="single" w:sz="4" w:space="0" w:color="auto"/>
            </w:tcBorders>
            <w:hideMark/>
          </w:tcPr>
          <w:p w:rsidR="00130368" w:rsidRDefault="00130368">
            <w:pPr>
              <w:widowControl/>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联系电话</w:t>
            </w:r>
          </w:p>
        </w:tc>
        <w:tc>
          <w:tcPr>
            <w:tcW w:w="2170" w:type="dxa"/>
            <w:tcBorders>
              <w:top w:val="single" w:sz="4" w:space="0" w:color="auto"/>
              <w:left w:val="nil"/>
              <w:bottom w:val="single" w:sz="4" w:space="0" w:color="auto"/>
              <w:right w:val="single" w:sz="4" w:space="0" w:color="auto"/>
            </w:tcBorders>
            <w:hideMark/>
          </w:tcPr>
          <w:p w:rsidR="00130368" w:rsidRDefault="00130368">
            <w:pPr>
              <w:widowControl/>
              <w:jc w:val="left"/>
              <w:rPr>
                <w:rFonts w:ascii="微软雅黑" w:eastAsia="微软雅黑" w:hAnsi="微软雅黑" w:cs="宋体"/>
                <w:color w:val="333333"/>
                <w:sz w:val="25"/>
                <w:szCs w:val="25"/>
              </w:rPr>
            </w:pPr>
            <w:r>
              <w:rPr>
                <w:rFonts w:ascii="微软雅黑" w:eastAsia="微软雅黑" w:hAnsi="微软雅黑" w:cs="宋体" w:hint="eastAsia"/>
                <w:color w:val="333333"/>
                <w:sz w:val="25"/>
                <w:szCs w:val="25"/>
              </w:rPr>
              <w:t>26535266</w:t>
            </w:r>
          </w:p>
        </w:tc>
      </w:tr>
      <w:tr w:rsidR="00130368" w:rsidTr="00130368">
        <w:tc>
          <w:tcPr>
            <w:tcW w:w="1695" w:type="dxa"/>
            <w:tcBorders>
              <w:top w:val="single" w:sz="4" w:space="0" w:color="auto"/>
              <w:left w:val="single" w:sz="4" w:space="0" w:color="auto"/>
              <w:bottom w:val="single" w:sz="4" w:space="0" w:color="auto"/>
              <w:right w:val="single" w:sz="4" w:space="0" w:color="auto"/>
            </w:tcBorders>
            <w:hideMark/>
          </w:tcPr>
          <w:p w:rsidR="00130368" w:rsidRDefault="00130368">
            <w:pPr>
              <w:widowControl/>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电子信箱</w:t>
            </w:r>
          </w:p>
        </w:tc>
        <w:tc>
          <w:tcPr>
            <w:tcW w:w="7060" w:type="dxa"/>
            <w:gridSpan w:val="3"/>
            <w:tcBorders>
              <w:top w:val="single" w:sz="4" w:space="0" w:color="auto"/>
              <w:left w:val="nil"/>
              <w:bottom w:val="single" w:sz="4" w:space="0" w:color="auto"/>
              <w:right w:val="single" w:sz="4" w:space="0" w:color="auto"/>
            </w:tcBorders>
            <w:hideMark/>
          </w:tcPr>
          <w:p w:rsidR="00130368" w:rsidRDefault="00130368">
            <w:pPr>
              <w:widowControl/>
              <w:jc w:val="left"/>
              <w:rPr>
                <w:rFonts w:ascii="微软雅黑" w:eastAsia="微软雅黑" w:hAnsi="微软雅黑" w:cs="宋体"/>
                <w:color w:val="333333"/>
                <w:sz w:val="25"/>
                <w:szCs w:val="25"/>
              </w:rPr>
            </w:pPr>
            <w:r>
              <w:rPr>
                <w:rFonts w:ascii="微软雅黑" w:eastAsia="微软雅黑" w:hAnsi="微软雅黑" w:cs="宋体" w:hint="eastAsia"/>
                <w:color w:val="333333"/>
                <w:sz w:val="25"/>
                <w:szCs w:val="25"/>
              </w:rPr>
              <w:t>yanjiuyukeyan@126.com</w:t>
            </w:r>
          </w:p>
        </w:tc>
      </w:tr>
      <w:tr w:rsidR="00130368" w:rsidTr="00130368">
        <w:tc>
          <w:tcPr>
            <w:tcW w:w="1695" w:type="dxa"/>
            <w:tcBorders>
              <w:top w:val="single" w:sz="4" w:space="0" w:color="auto"/>
              <w:left w:val="single" w:sz="4" w:space="0" w:color="auto"/>
              <w:bottom w:val="single" w:sz="4" w:space="0" w:color="auto"/>
              <w:right w:val="single" w:sz="4" w:space="0" w:color="auto"/>
            </w:tcBorders>
            <w:hideMark/>
          </w:tcPr>
          <w:p w:rsidR="00130368" w:rsidRDefault="00130368">
            <w:pPr>
              <w:widowControl/>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初试科目</w:t>
            </w:r>
          </w:p>
        </w:tc>
        <w:tc>
          <w:tcPr>
            <w:tcW w:w="7060" w:type="dxa"/>
            <w:gridSpan w:val="3"/>
            <w:tcBorders>
              <w:top w:val="single" w:sz="4" w:space="0" w:color="auto"/>
              <w:left w:val="nil"/>
              <w:bottom w:val="single" w:sz="4" w:space="0" w:color="auto"/>
              <w:right w:val="single" w:sz="4" w:space="0" w:color="auto"/>
            </w:tcBorders>
            <w:hideMark/>
          </w:tcPr>
          <w:p w:rsidR="00130368" w:rsidRPr="00130368" w:rsidRDefault="00130368">
            <w:pPr>
              <w:widowControl/>
              <w:jc w:val="left"/>
              <w:rPr>
                <w:rFonts w:asciiTheme="minorEastAsia" w:eastAsiaTheme="minorEastAsia" w:hAnsiTheme="minorEastAsia"/>
                <w:color w:val="000000" w:themeColor="text1"/>
                <w:kern w:val="2"/>
                <w:sz w:val="24"/>
                <w:szCs w:val="24"/>
              </w:rPr>
            </w:pPr>
            <w:hyperlink w:anchor="/2021/2/101" w:history="1">
              <w:r w:rsidRPr="00130368">
                <w:rPr>
                  <w:rStyle w:val="a4"/>
                  <w:rFonts w:asciiTheme="minorEastAsia" w:eastAsiaTheme="minorEastAsia" w:hAnsiTheme="minorEastAsia"/>
                  <w:color w:val="000000" w:themeColor="text1"/>
                  <w:sz w:val="24"/>
                  <w:szCs w:val="24"/>
                </w:rPr>
                <w:t>[101]思想政治理论；</w:t>
              </w:r>
            </w:hyperlink>
            <w:hyperlink w:anchor="/2021/2/201" w:history="1">
              <w:r w:rsidRPr="00130368">
                <w:rPr>
                  <w:rStyle w:val="a4"/>
                  <w:rFonts w:asciiTheme="minorEastAsia" w:eastAsiaTheme="minorEastAsia" w:hAnsiTheme="minorEastAsia"/>
                  <w:color w:val="000000" w:themeColor="text1"/>
                  <w:sz w:val="24"/>
                  <w:szCs w:val="24"/>
                </w:rPr>
                <w:t>[201]英语</w:t>
              </w:r>
              <w:proofErr w:type="gramStart"/>
              <w:r w:rsidRPr="00130368">
                <w:rPr>
                  <w:rStyle w:val="a4"/>
                  <w:rFonts w:asciiTheme="minorEastAsia" w:eastAsiaTheme="minorEastAsia" w:hAnsiTheme="minorEastAsia"/>
                  <w:color w:val="000000" w:themeColor="text1"/>
                  <w:sz w:val="24"/>
                  <w:szCs w:val="24"/>
                </w:rPr>
                <w:t>一</w:t>
              </w:r>
              <w:proofErr w:type="gramEnd"/>
              <w:r w:rsidRPr="00130368">
                <w:rPr>
                  <w:rStyle w:val="a4"/>
                  <w:rFonts w:asciiTheme="minorEastAsia" w:eastAsiaTheme="minorEastAsia" w:hAnsiTheme="minorEastAsia"/>
                  <w:color w:val="000000" w:themeColor="text1"/>
                  <w:sz w:val="24"/>
                  <w:szCs w:val="24"/>
                </w:rPr>
                <w:t>；</w:t>
              </w:r>
            </w:hyperlink>
            <w:hyperlink w:anchor="/2021/2/709" w:history="1">
              <w:r w:rsidRPr="00130368">
                <w:rPr>
                  <w:rStyle w:val="a4"/>
                  <w:rFonts w:asciiTheme="minorEastAsia" w:eastAsiaTheme="minorEastAsia" w:hAnsiTheme="minorEastAsia"/>
                  <w:color w:val="000000" w:themeColor="text1"/>
                  <w:sz w:val="24"/>
                  <w:szCs w:val="24"/>
                </w:rPr>
                <w:t>[709]古代文学与汉语基础；</w:t>
              </w:r>
            </w:hyperlink>
            <w:hyperlink w:anchor="/2021/2/936" w:history="1">
              <w:r w:rsidRPr="00130368">
                <w:rPr>
                  <w:rStyle w:val="a4"/>
                  <w:rFonts w:asciiTheme="minorEastAsia" w:eastAsiaTheme="minorEastAsia" w:hAnsiTheme="minorEastAsia"/>
                  <w:color w:val="000000" w:themeColor="text1"/>
                  <w:sz w:val="24"/>
                  <w:szCs w:val="24"/>
                </w:rPr>
                <w:t>[936] 中外文学与文论</w:t>
              </w:r>
            </w:hyperlink>
          </w:p>
        </w:tc>
      </w:tr>
      <w:tr w:rsidR="00130368" w:rsidTr="00130368">
        <w:tc>
          <w:tcPr>
            <w:tcW w:w="1695" w:type="dxa"/>
            <w:tcBorders>
              <w:top w:val="single" w:sz="4" w:space="0" w:color="auto"/>
              <w:left w:val="single" w:sz="4" w:space="0" w:color="auto"/>
              <w:bottom w:val="single" w:sz="4" w:space="0" w:color="auto"/>
              <w:right w:val="single" w:sz="4" w:space="0" w:color="auto"/>
            </w:tcBorders>
            <w:hideMark/>
          </w:tcPr>
          <w:p w:rsidR="00130368" w:rsidRDefault="00130368">
            <w:pPr>
              <w:widowControl/>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复试科目</w:t>
            </w:r>
          </w:p>
        </w:tc>
        <w:tc>
          <w:tcPr>
            <w:tcW w:w="7060" w:type="dxa"/>
            <w:gridSpan w:val="3"/>
            <w:tcBorders>
              <w:top w:val="single" w:sz="4" w:space="0" w:color="auto"/>
              <w:left w:val="nil"/>
              <w:bottom w:val="single" w:sz="4" w:space="0" w:color="auto"/>
              <w:right w:val="single" w:sz="4" w:space="0" w:color="auto"/>
            </w:tcBorders>
            <w:hideMark/>
          </w:tcPr>
          <w:p w:rsidR="00130368" w:rsidRPr="00130368" w:rsidRDefault="00130368">
            <w:pPr>
              <w:widowControl/>
              <w:shd w:val="clear" w:color="auto" w:fill="FFFFFF"/>
              <w:spacing w:line="658" w:lineRule="atLeast"/>
              <w:jc w:val="left"/>
              <w:rPr>
                <w:rFonts w:asciiTheme="minorEastAsia" w:eastAsiaTheme="minorEastAsia" w:hAnsiTheme="minorEastAsia"/>
                <w:color w:val="000000" w:themeColor="text1"/>
                <w:kern w:val="2"/>
                <w:sz w:val="24"/>
                <w:szCs w:val="24"/>
              </w:rPr>
            </w:pPr>
            <w:hyperlink w:anchor="/2020/2/FS44" w:history="1">
              <w:r w:rsidRPr="00130368">
                <w:rPr>
                  <w:rStyle w:val="a4"/>
                  <w:rFonts w:asciiTheme="minorEastAsia" w:eastAsiaTheme="minorEastAsia" w:hAnsiTheme="minorEastAsia"/>
                  <w:color w:val="000000" w:themeColor="text1"/>
                  <w:sz w:val="24"/>
                  <w:szCs w:val="24"/>
                </w:rPr>
                <w:t>[FS44]中国语言文学；</w:t>
              </w:r>
            </w:hyperlink>
          </w:p>
        </w:tc>
      </w:tr>
    </w:tbl>
    <w:p w:rsidR="00130368" w:rsidRDefault="00130368" w:rsidP="00130368">
      <w:pPr>
        <w:widowControl/>
        <w:shd w:val="clear" w:color="auto" w:fill="FFFFFF"/>
        <w:spacing w:line="329" w:lineRule="atLeast"/>
        <w:jc w:val="left"/>
        <w:rPr>
          <w:rFonts w:ascii="微软雅黑" w:eastAsia="微软雅黑" w:hAnsi="微软雅黑" w:cs="宋体" w:hint="eastAsia"/>
          <w:b/>
          <w:bCs/>
          <w:color w:val="333333"/>
          <w:kern w:val="0"/>
          <w:sz w:val="33"/>
          <w:szCs w:val="33"/>
        </w:rPr>
      </w:pPr>
      <w:r>
        <w:rPr>
          <w:rFonts w:ascii="微软雅黑" w:eastAsia="微软雅黑" w:hAnsi="微软雅黑" w:cs="宋体" w:hint="eastAsia"/>
          <w:b/>
          <w:bCs/>
          <w:color w:val="333333"/>
          <w:kern w:val="0"/>
          <w:sz w:val="33"/>
          <w:szCs w:val="33"/>
        </w:rPr>
        <w:t>专业方向及指导教师</w:t>
      </w:r>
    </w:p>
    <w:tbl>
      <w:tblPr>
        <w:tblW w:w="5000" w:type="pct"/>
        <w:tblCellSpacing w:w="15" w:type="dxa"/>
        <w:tblInd w:w="73" w:type="dxa"/>
        <w:shd w:val="clear" w:color="auto" w:fill="FFFFFF"/>
        <w:tblCellMar>
          <w:left w:w="0" w:type="dxa"/>
          <w:right w:w="0" w:type="dxa"/>
        </w:tblCellMar>
        <w:tblLook w:val="04A0"/>
      </w:tblPr>
      <w:tblGrid>
        <w:gridCol w:w="1516"/>
        <w:gridCol w:w="3019"/>
        <w:gridCol w:w="7293"/>
      </w:tblGrid>
      <w:tr w:rsidR="00130368" w:rsidTr="00130368">
        <w:trPr>
          <w:trHeight w:val="617"/>
          <w:tblCellSpacing w:w="15" w:type="dxa"/>
        </w:trPr>
        <w:tc>
          <w:tcPr>
            <w:tcW w:w="622" w:type="pct"/>
            <w:tcBorders>
              <w:top w:val="single" w:sz="2" w:space="0" w:color="F1E6D7"/>
              <w:left w:val="single" w:sz="2" w:space="0" w:color="F1E6D7"/>
              <w:bottom w:val="single" w:sz="8" w:space="0" w:color="F1E6D7"/>
              <w:right w:val="single" w:sz="8" w:space="0" w:color="F1E6D7"/>
            </w:tcBorders>
            <w:shd w:val="clear" w:color="auto" w:fill="FCFAF7"/>
            <w:noWrap/>
            <w:vAlign w:val="center"/>
            <w:hideMark/>
          </w:tcPr>
          <w:p w:rsidR="00130368" w:rsidRDefault="00130368">
            <w:pPr>
              <w:widowControl/>
              <w:jc w:val="left"/>
              <w:rPr>
                <w:rFonts w:ascii="宋体" w:hAnsi="宋体"/>
                <w:b/>
                <w:bCs/>
                <w:kern w:val="0"/>
                <w:sz w:val="24"/>
                <w:szCs w:val="24"/>
              </w:rPr>
            </w:pPr>
            <w:r>
              <w:rPr>
                <w:rFonts w:ascii="宋体" w:hAnsi="宋体" w:hint="eastAsia"/>
                <w:b/>
                <w:bCs/>
                <w:kern w:val="0"/>
                <w:sz w:val="24"/>
                <w:szCs w:val="24"/>
              </w:rPr>
              <w:t>专业方向代码</w:t>
            </w:r>
          </w:p>
        </w:tc>
        <w:tc>
          <w:tcPr>
            <w:tcW w:w="1264" w:type="pct"/>
            <w:tcBorders>
              <w:top w:val="single" w:sz="2" w:space="0" w:color="F1E6D7"/>
              <w:left w:val="single" w:sz="2" w:space="0" w:color="F1E6D7"/>
              <w:bottom w:val="single" w:sz="8" w:space="0" w:color="F1E6D7"/>
              <w:right w:val="single" w:sz="8" w:space="0" w:color="F1E6D7"/>
            </w:tcBorders>
            <w:shd w:val="clear" w:color="auto" w:fill="FCFAF7"/>
            <w:noWrap/>
            <w:vAlign w:val="center"/>
            <w:hideMark/>
          </w:tcPr>
          <w:p w:rsidR="00130368" w:rsidRDefault="00130368">
            <w:pPr>
              <w:widowControl/>
              <w:jc w:val="left"/>
              <w:rPr>
                <w:rFonts w:ascii="宋体" w:hAnsi="宋体"/>
                <w:b/>
                <w:bCs/>
                <w:kern w:val="0"/>
                <w:sz w:val="24"/>
                <w:szCs w:val="24"/>
              </w:rPr>
            </w:pPr>
            <w:r>
              <w:rPr>
                <w:rFonts w:ascii="宋体" w:hAnsi="宋体" w:hint="eastAsia"/>
                <w:b/>
                <w:bCs/>
                <w:kern w:val="0"/>
                <w:sz w:val="24"/>
                <w:szCs w:val="24"/>
              </w:rPr>
              <w:t>专业方向</w:t>
            </w:r>
          </w:p>
        </w:tc>
        <w:tc>
          <w:tcPr>
            <w:tcW w:w="3064" w:type="pct"/>
            <w:tcBorders>
              <w:top w:val="single" w:sz="2" w:space="0" w:color="F1E6D7"/>
              <w:left w:val="single" w:sz="2" w:space="0" w:color="F1E6D7"/>
              <w:bottom w:val="single" w:sz="8" w:space="0" w:color="F1E6D7"/>
              <w:right w:val="single" w:sz="8" w:space="0" w:color="F1E6D7"/>
            </w:tcBorders>
            <w:shd w:val="clear" w:color="auto" w:fill="FCFAF7"/>
            <w:noWrap/>
            <w:vAlign w:val="center"/>
            <w:hideMark/>
          </w:tcPr>
          <w:p w:rsidR="00130368" w:rsidRDefault="00130368">
            <w:pPr>
              <w:widowControl/>
              <w:jc w:val="left"/>
              <w:rPr>
                <w:rFonts w:ascii="宋体" w:hAnsi="宋体"/>
                <w:b/>
                <w:bCs/>
                <w:kern w:val="0"/>
                <w:sz w:val="24"/>
                <w:szCs w:val="24"/>
              </w:rPr>
            </w:pPr>
            <w:r>
              <w:rPr>
                <w:rFonts w:ascii="宋体" w:hAnsi="宋体" w:hint="eastAsia"/>
                <w:b/>
                <w:bCs/>
                <w:kern w:val="0"/>
                <w:sz w:val="24"/>
                <w:szCs w:val="24"/>
              </w:rPr>
              <w:t>指导教师</w:t>
            </w:r>
          </w:p>
        </w:tc>
      </w:tr>
      <w:tr w:rsidR="00130368" w:rsidTr="00130368">
        <w:trPr>
          <w:trHeight w:val="555"/>
          <w:tblCellSpacing w:w="15" w:type="dxa"/>
        </w:trPr>
        <w:tc>
          <w:tcPr>
            <w:tcW w:w="622" w:type="pct"/>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130368" w:rsidRDefault="00130368">
            <w:pPr>
              <w:spacing w:after="24"/>
              <w:ind w:right="24"/>
              <w:rPr>
                <w:rFonts w:ascii="微软雅黑" w:eastAsia="微软雅黑" w:hAnsi="微软雅黑" w:cs="宋体"/>
                <w:color w:val="333333"/>
                <w:sz w:val="29"/>
                <w:szCs w:val="29"/>
              </w:rPr>
            </w:pPr>
            <w:r>
              <w:rPr>
                <w:rFonts w:ascii="微软雅黑" w:eastAsia="微软雅黑" w:hAnsi="微软雅黑" w:hint="eastAsia"/>
                <w:color w:val="333333"/>
                <w:sz w:val="29"/>
                <w:szCs w:val="29"/>
              </w:rPr>
              <w:t>01</w:t>
            </w:r>
          </w:p>
        </w:tc>
        <w:tc>
          <w:tcPr>
            <w:tcW w:w="1264" w:type="pct"/>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130368" w:rsidRDefault="00130368">
            <w:pPr>
              <w:spacing w:after="24"/>
              <w:ind w:right="24"/>
              <w:rPr>
                <w:rFonts w:ascii="微软雅黑" w:eastAsia="微软雅黑" w:hAnsi="微软雅黑" w:cs="宋体"/>
                <w:color w:val="333333"/>
                <w:sz w:val="29"/>
                <w:szCs w:val="29"/>
              </w:rPr>
            </w:pPr>
            <w:r>
              <w:rPr>
                <w:rFonts w:ascii="微软雅黑" w:eastAsia="微软雅黑" w:hAnsi="微软雅黑" w:hint="eastAsia"/>
                <w:color w:val="333333"/>
                <w:sz w:val="29"/>
                <w:szCs w:val="29"/>
              </w:rPr>
              <w:t>文艺学</w:t>
            </w:r>
          </w:p>
        </w:tc>
        <w:tc>
          <w:tcPr>
            <w:tcW w:w="3064" w:type="pct"/>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130368" w:rsidRDefault="00130368">
            <w:pPr>
              <w:spacing w:after="24"/>
              <w:ind w:right="24"/>
              <w:rPr>
                <w:rFonts w:ascii="微软雅黑" w:eastAsia="微软雅黑" w:hAnsi="微软雅黑" w:cs="宋体"/>
                <w:color w:val="333333"/>
                <w:sz w:val="29"/>
                <w:szCs w:val="29"/>
              </w:rPr>
            </w:pPr>
            <w:r>
              <w:rPr>
                <w:rFonts w:ascii="微软雅黑" w:eastAsia="微软雅黑" w:hAnsi="微软雅黑" w:hint="eastAsia"/>
                <w:color w:val="333333"/>
                <w:sz w:val="29"/>
                <w:szCs w:val="29"/>
              </w:rPr>
              <w:t>陈海静,高建平,沈一帆,蔡枫,李健</w:t>
            </w:r>
          </w:p>
        </w:tc>
      </w:tr>
      <w:tr w:rsidR="00130368" w:rsidTr="00130368">
        <w:trPr>
          <w:trHeight w:val="555"/>
          <w:tblCellSpacing w:w="15" w:type="dxa"/>
        </w:trPr>
        <w:tc>
          <w:tcPr>
            <w:tcW w:w="622" w:type="pct"/>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130368" w:rsidRDefault="00130368">
            <w:pPr>
              <w:spacing w:after="24"/>
              <w:ind w:right="24"/>
              <w:rPr>
                <w:rFonts w:ascii="微软雅黑" w:eastAsia="微软雅黑" w:hAnsi="微软雅黑" w:cs="宋体"/>
                <w:color w:val="333333"/>
                <w:sz w:val="29"/>
                <w:szCs w:val="29"/>
              </w:rPr>
            </w:pPr>
            <w:r>
              <w:rPr>
                <w:rFonts w:ascii="微软雅黑" w:eastAsia="微软雅黑" w:hAnsi="微软雅黑" w:hint="eastAsia"/>
                <w:color w:val="333333"/>
                <w:sz w:val="29"/>
                <w:szCs w:val="29"/>
              </w:rPr>
              <w:t>02</w:t>
            </w:r>
          </w:p>
        </w:tc>
        <w:tc>
          <w:tcPr>
            <w:tcW w:w="1264" w:type="pct"/>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130368" w:rsidRDefault="00130368">
            <w:pPr>
              <w:spacing w:after="24"/>
              <w:ind w:right="24"/>
              <w:rPr>
                <w:rFonts w:ascii="微软雅黑" w:eastAsia="微软雅黑" w:hAnsi="微软雅黑" w:cs="宋体"/>
                <w:color w:val="333333"/>
                <w:sz w:val="29"/>
                <w:szCs w:val="29"/>
              </w:rPr>
            </w:pPr>
            <w:r>
              <w:rPr>
                <w:rFonts w:ascii="微软雅黑" w:eastAsia="微软雅黑" w:hAnsi="微软雅黑" w:hint="eastAsia"/>
                <w:color w:val="333333"/>
                <w:sz w:val="29"/>
                <w:szCs w:val="29"/>
              </w:rPr>
              <w:t>语言学及应用语言学</w:t>
            </w:r>
          </w:p>
        </w:tc>
        <w:tc>
          <w:tcPr>
            <w:tcW w:w="3064" w:type="pct"/>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130368" w:rsidRDefault="00130368">
            <w:pPr>
              <w:spacing w:after="24"/>
              <w:ind w:right="24"/>
              <w:rPr>
                <w:rFonts w:ascii="微软雅黑" w:eastAsia="微软雅黑" w:hAnsi="微软雅黑" w:cs="宋体"/>
                <w:color w:val="333333"/>
                <w:sz w:val="29"/>
                <w:szCs w:val="29"/>
              </w:rPr>
            </w:pPr>
            <w:r>
              <w:rPr>
                <w:rFonts w:ascii="微软雅黑" w:eastAsia="微软雅黑" w:hAnsi="微软雅黑" w:hint="eastAsia"/>
                <w:color w:val="333333"/>
                <w:sz w:val="29"/>
                <w:szCs w:val="29"/>
              </w:rPr>
              <w:t>朱嫣红,吴芳,詹勇,杨爱姣,董理,纪瑛琳</w:t>
            </w:r>
          </w:p>
        </w:tc>
      </w:tr>
      <w:tr w:rsidR="00130368" w:rsidTr="00130368">
        <w:trPr>
          <w:trHeight w:val="555"/>
          <w:tblCellSpacing w:w="15" w:type="dxa"/>
        </w:trPr>
        <w:tc>
          <w:tcPr>
            <w:tcW w:w="622" w:type="pct"/>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130368" w:rsidRDefault="00130368">
            <w:pPr>
              <w:spacing w:after="24"/>
              <w:ind w:right="24"/>
              <w:rPr>
                <w:rFonts w:ascii="微软雅黑" w:eastAsia="微软雅黑" w:hAnsi="微软雅黑" w:cs="宋体"/>
                <w:color w:val="333333"/>
                <w:sz w:val="29"/>
                <w:szCs w:val="29"/>
              </w:rPr>
            </w:pPr>
            <w:r>
              <w:rPr>
                <w:rFonts w:ascii="微软雅黑" w:eastAsia="微软雅黑" w:hAnsi="微软雅黑" w:hint="eastAsia"/>
                <w:color w:val="333333"/>
                <w:sz w:val="29"/>
                <w:szCs w:val="29"/>
              </w:rPr>
              <w:t>03</w:t>
            </w:r>
          </w:p>
        </w:tc>
        <w:tc>
          <w:tcPr>
            <w:tcW w:w="1264" w:type="pct"/>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130368" w:rsidRDefault="00130368">
            <w:pPr>
              <w:spacing w:after="24"/>
              <w:ind w:right="24"/>
              <w:rPr>
                <w:rFonts w:ascii="微软雅黑" w:eastAsia="微软雅黑" w:hAnsi="微软雅黑" w:cs="宋体"/>
                <w:color w:val="333333"/>
                <w:sz w:val="29"/>
                <w:szCs w:val="29"/>
              </w:rPr>
            </w:pPr>
            <w:r>
              <w:rPr>
                <w:rFonts w:ascii="微软雅黑" w:eastAsia="微软雅黑" w:hAnsi="微软雅黑" w:hint="eastAsia"/>
                <w:color w:val="333333"/>
                <w:sz w:val="29"/>
                <w:szCs w:val="29"/>
              </w:rPr>
              <w:t>汉语言文字学</w:t>
            </w:r>
          </w:p>
        </w:tc>
        <w:tc>
          <w:tcPr>
            <w:tcW w:w="3064" w:type="pct"/>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130368" w:rsidRDefault="00130368">
            <w:pPr>
              <w:spacing w:after="24"/>
              <w:ind w:right="24"/>
              <w:rPr>
                <w:rFonts w:ascii="微软雅黑" w:eastAsia="微软雅黑" w:hAnsi="微软雅黑" w:cs="宋体"/>
                <w:color w:val="333333"/>
                <w:sz w:val="29"/>
                <w:szCs w:val="29"/>
              </w:rPr>
            </w:pPr>
            <w:proofErr w:type="gramStart"/>
            <w:r>
              <w:rPr>
                <w:rFonts w:ascii="微软雅黑" w:eastAsia="微软雅黑" w:hAnsi="微软雅黑" w:hint="eastAsia"/>
                <w:color w:val="333333"/>
                <w:sz w:val="29"/>
                <w:szCs w:val="29"/>
              </w:rPr>
              <w:t>牛鹏涛</w:t>
            </w:r>
            <w:proofErr w:type="gramEnd"/>
            <w:r>
              <w:rPr>
                <w:rFonts w:ascii="微软雅黑" w:eastAsia="微软雅黑" w:hAnsi="微软雅黑" w:hint="eastAsia"/>
                <w:color w:val="333333"/>
                <w:sz w:val="29"/>
                <w:szCs w:val="29"/>
              </w:rPr>
              <w:t>,卞仁海,宫钦第,祝安顺,张静</w:t>
            </w:r>
          </w:p>
        </w:tc>
      </w:tr>
      <w:tr w:rsidR="00130368" w:rsidTr="00130368">
        <w:trPr>
          <w:trHeight w:val="843"/>
          <w:tblCellSpacing w:w="15" w:type="dxa"/>
        </w:trPr>
        <w:tc>
          <w:tcPr>
            <w:tcW w:w="622" w:type="pct"/>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130368" w:rsidRDefault="00130368">
            <w:pPr>
              <w:spacing w:after="24"/>
              <w:ind w:right="24"/>
              <w:rPr>
                <w:rFonts w:ascii="微软雅黑" w:eastAsia="微软雅黑" w:hAnsi="微软雅黑" w:cs="宋体"/>
                <w:color w:val="333333"/>
                <w:sz w:val="29"/>
                <w:szCs w:val="29"/>
              </w:rPr>
            </w:pPr>
            <w:r>
              <w:rPr>
                <w:rFonts w:ascii="微软雅黑" w:eastAsia="微软雅黑" w:hAnsi="微软雅黑" w:hint="eastAsia"/>
                <w:color w:val="333333"/>
                <w:sz w:val="29"/>
                <w:szCs w:val="29"/>
              </w:rPr>
              <w:t>04</w:t>
            </w:r>
          </w:p>
        </w:tc>
        <w:tc>
          <w:tcPr>
            <w:tcW w:w="1264" w:type="pct"/>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130368" w:rsidRDefault="00130368">
            <w:pPr>
              <w:spacing w:after="24"/>
              <w:ind w:right="24"/>
              <w:rPr>
                <w:rFonts w:ascii="微软雅黑" w:eastAsia="微软雅黑" w:hAnsi="微软雅黑" w:cs="宋体"/>
                <w:color w:val="333333"/>
                <w:sz w:val="29"/>
                <w:szCs w:val="29"/>
              </w:rPr>
            </w:pPr>
            <w:r>
              <w:rPr>
                <w:rFonts w:ascii="微软雅黑" w:eastAsia="微软雅黑" w:hAnsi="微软雅黑" w:hint="eastAsia"/>
                <w:color w:val="333333"/>
                <w:sz w:val="29"/>
                <w:szCs w:val="29"/>
              </w:rPr>
              <w:t>中国古代文学</w:t>
            </w:r>
          </w:p>
        </w:tc>
        <w:tc>
          <w:tcPr>
            <w:tcW w:w="3064" w:type="pct"/>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130368" w:rsidRDefault="00130368">
            <w:pPr>
              <w:spacing w:after="24"/>
              <w:ind w:right="24"/>
              <w:rPr>
                <w:rFonts w:ascii="微软雅黑" w:eastAsia="微软雅黑" w:hAnsi="微软雅黑" w:cs="宋体"/>
                <w:color w:val="333333"/>
                <w:sz w:val="29"/>
                <w:szCs w:val="29"/>
              </w:rPr>
            </w:pPr>
            <w:r>
              <w:rPr>
                <w:rFonts w:ascii="微软雅黑" w:eastAsia="微软雅黑" w:hAnsi="微软雅黑" w:hint="eastAsia"/>
                <w:color w:val="333333"/>
                <w:sz w:val="29"/>
                <w:szCs w:val="29"/>
              </w:rPr>
              <w:t>张晓伟,刘茜,高志忠,金春媛,左江,史常力,李红霞,杨东林</w:t>
            </w:r>
          </w:p>
        </w:tc>
      </w:tr>
      <w:tr w:rsidR="00130368" w:rsidTr="00130368">
        <w:trPr>
          <w:trHeight w:val="555"/>
          <w:tblCellSpacing w:w="15" w:type="dxa"/>
        </w:trPr>
        <w:tc>
          <w:tcPr>
            <w:tcW w:w="622" w:type="pct"/>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130368" w:rsidRDefault="00130368">
            <w:pPr>
              <w:spacing w:after="24"/>
              <w:ind w:right="24"/>
              <w:rPr>
                <w:rFonts w:ascii="微软雅黑" w:eastAsia="微软雅黑" w:hAnsi="微软雅黑" w:cs="宋体"/>
                <w:color w:val="333333"/>
                <w:sz w:val="29"/>
                <w:szCs w:val="29"/>
              </w:rPr>
            </w:pPr>
            <w:r>
              <w:rPr>
                <w:rFonts w:ascii="微软雅黑" w:eastAsia="微软雅黑" w:hAnsi="微软雅黑" w:hint="eastAsia"/>
                <w:color w:val="333333"/>
                <w:sz w:val="29"/>
                <w:szCs w:val="29"/>
              </w:rPr>
              <w:t>05</w:t>
            </w:r>
          </w:p>
        </w:tc>
        <w:tc>
          <w:tcPr>
            <w:tcW w:w="1264" w:type="pct"/>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130368" w:rsidRDefault="00130368">
            <w:pPr>
              <w:spacing w:after="24"/>
              <w:ind w:right="24"/>
              <w:rPr>
                <w:rFonts w:ascii="微软雅黑" w:eastAsia="微软雅黑" w:hAnsi="微软雅黑" w:cs="宋体"/>
                <w:color w:val="333333"/>
                <w:sz w:val="29"/>
                <w:szCs w:val="29"/>
              </w:rPr>
            </w:pPr>
            <w:r>
              <w:rPr>
                <w:rFonts w:ascii="微软雅黑" w:eastAsia="微软雅黑" w:hAnsi="微软雅黑" w:hint="eastAsia"/>
                <w:color w:val="333333"/>
                <w:sz w:val="29"/>
                <w:szCs w:val="29"/>
              </w:rPr>
              <w:t>中国现当代文学</w:t>
            </w:r>
          </w:p>
        </w:tc>
        <w:tc>
          <w:tcPr>
            <w:tcW w:w="3064" w:type="pct"/>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130368" w:rsidRDefault="00130368">
            <w:pPr>
              <w:spacing w:after="24"/>
              <w:ind w:right="24"/>
              <w:rPr>
                <w:rFonts w:ascii="微软雅黑" w:eastAsia="微软雅黑" w:hAnsi="微软雅黑" w:cs="宋体"/>
                <w:color w:val="333333"/>
                <w:sz w:val="29"/>
                <w:szCs w:val="29"/>
              </w:rPr>
            </w:pPr>
            <w:r>
              <w:rPr>
                <w:rFonts w:ascii="微软雅黑" w:eastAsia="微软雅黑" w:hAnsi="微软雅黑" w:hint="eastAsia"/>
                <w:color w:val="333333"/>
                <w:sz w:val="29"/>
                <w:szCs w:val="29"/>
              </w:rPr>
              <w:t>谢晓霞,曹清华,汤奇云,胡红英</w:t>
            </w:r>
          </w:p>
        </w:tc>
      </w:tr>
      <w:tr w:rsidR="00130368" w:rsidTr="00130368">
        <w:trPr>
          <w:trHeight w:val="555"/>
          <w:tblCellSpacing w:w="15" w:type="dxa"/>
        </w:trPr>
        <w:tc>
          <w:tcPr>
            <w:tcW w:w="622" w:type="pct"/>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130368" w:rsidRDefault="00130368">
            <w:pPr>
              <w:spacing w:after="24"/>
              <w:ind w:right="24"/>
              <w:rPr>
                <w:rFonts w:ascii="微软雅黑" w:eastAsia="微软雅黑" w:hAnsi="微软雅黑" w:cs="宋体"/>
                <w:color w:val="333333"/>
                <w:sz w:val="29"/>
                <w:szCs w:val="29"/>
              </w:rPr>
            </w:pPr>
            <w:r>
              <w:rPr>
                <w:rFonts w:ascii="微软雅黑" w:eastAsia="微软雅黑" w:hAnsi="微软雅黑" w:hint="eastAsia"/>
                <w:color w:val="333333"/>
                <w:sz w:val="29"/>
                <w:szCs w:val="29"/>
              </w:rPr>
              <w:lastRenderedPageBreak/>
              <w:t>06</w:t>
            </w:r>
          </w:p>
        </w:tc>
        <w:tc>
          <w:tcPr>
            <w:tcW w:w="1264" w:type="pct"/>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130368" w:rsidRDefault="00130368">
            <w:pPr>
              <w:spacing w:after="24"/>
              <w:ind w:right="24"/>
              <w:rPr>
                <w:rFonts w:ascii="微软雅黑" w:eastAsia="微软雅黑" w:hAnsi="微软雅黑" w:cs="宋体"/>
                <w:color w:val="333333"/>
                <w:sz w:val="29"/>
                <w:szCs w:val="29"/>
              </w:rPr>
            </w:pPr>
            <w:r>
              <w:rPr>
                <w:rFonts w:ascii="微软雅黑" w:eastAsia="微软雅黑" w:hAnsi="微软雅黑" w:hint="eastAsia"/>
                <w:color w:val="333333"/>
                <w:sz w:val="29"/>
                <w:szCs w:val="29"/>
              </w:rPr>
              <w:t>比较文学与世界文学</w:t>
            </w:r>
          </w:p>
        </w:tc>
        <w:tc>
          <w:tcPr>
            <w:tcW w:w="3064" w:type="pct"/>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130368" w:rsidRDefault="00130368">
            <w:pPr>
              <w:spacing w:after="24"/>
              <w:ind w:right="24"/>
              <w:rPr>
                <w:rFonts w:ascii="微软雅黑" w:eastAsia="微软雅黑" w:hAnsi="微软雅黑" w:cs="宋体"/>
                <w:color w:val="333333"/>
                <w:sz w:val="29"/>
                <w:szCs w:val="29"/>
              </w:rPr>
            </w:pPr>
            <w:r>
              <w:rPr>
                <w:rFonts w:ascii="微软雅黑" w:eastAsia="微软雅黑" w:hAnsi="微软雅黑" w:hint="eastAsia"/>
                <w:color w:val="333333"/>
                <w:sz w:val="29"/>
                <w:szCs w:val="29"/>
              </w:rPr>
              <w:t>柴婕,张霁,杨晓霞,江玉琴</w:t>
            </w:r>
          </w:p>
        </w:tc>
      </w:tr>
    </w:tbl>
    <w:p w:rsidR="00130368" w:rsidRDefault="00130368" w:rsidP="00130368">
      <w:pPr>
        <w:widowControl/>
        <w:shd w:val="clear" w:color="auto" w:fill="FFFFFF"/>
        <w:spacing w:line="329" w:lineRule="atLeast"/>
        <w:jc w:val="left"/>
        <w:rPr>
          <w:rFonts w:ascii="微软雅黑" w:eastAsia="微软雅黑" w:hAnsi="微软雅黑" w:cs="宋体" w:hint="eastAsia"/>
          <w:b/>
          <w:bCs/>
          <w:color w:val="333333"/>
          <w:kern w:val="0"/>
          <w:sz w:val="33"/>
          <w:szCs w:val="33"/>
        </w:rPr>
      </w:pPr>
      <w:r>
        <w:rPr>
          <w:rFonts w:ascii="微软雅黑" w:eastAsia="微软雅黑" w:hAnsi="微软雅黑" w:cs="宋体" w:hint="eastAsia"/>
          <w:b/>
          <w:bCs/>
          <w:color w:val="333333"/>
          <w:kern w:val="0"/>
          <w:sz w:val="33"/>
          <w:szCs w:val="33"/>
        </w:rPr>
        <w:t>专业介绍</w:t>
      </w:r>
    </w:p>
    <w:p w:rsidR="00130368" w:rsidRDefault="00130368" w:rsidP="00130368">
      <w:pPr>
        <w:widowControl/>
        <w:shd w:val="clear" w:color="auto" w:fill="FFFFFF"/>
        <w:jc w:val="left"/>
        <w:rPr>
          <w:rFonts w:ascii="微软雅黑" w:eastAsia="微软雅黑" w:hAnsi="微软雅黑" w:cs="宋体" w:hint="eastAsia"/>
          <w:color w:val="333333"/>
          <w:kern w:val="0"/>
          <w:sz w:val="25"/>
          <w:szCs w:val="25"/>
        </w:rPr>
      </w:pPr>
      <w:bookmarkStart w:id="0" w:name="050100"/>
      <w:bookmarkEnd w:id="0"/>
      <w:r>
        <w:rPr>
          <w:rFonts w:ascii="微软雅黑" w:eastAsia="微软雅黑" w:hAnsi="微软雅黑" w:cs="宋体" w:hint="eastAsia"/>
          <w:color w:val="C193E2"/>
          <w:kern w:val="0"/>
          <w:sz w:val="25"/>
          <w:szCs w:val="25"/>
        </w:rPr>
        <w:t>050100</w:t>
      </w:r>
      <w:r>
        <w:rPr>
          <w:rFonts w:ascii="微软雅黑" w:eastAsia="微软雅黑" w:hAnsi="微软雅黑" w:cs="宋体" w:hint="eastAsia"/>
          <w:color w:val="333333"/>
          <w:kern w:val="0"/>
          <w:sz w:val="25"/>
          <w:szCs w:val="25"/>
        </w:rPr>
        <w:t>中国语言文学(一级学科)：</w:t>
      </w:r>
      <w:r>
        <w:rPr>
          <w:rFonts w:ascii="微软雅黑" w:eastAsia="微软雅黑" w:hAnsi="微软雅黑" w:cs="宋体" w:hint="eastAsia"/>
          <w:color w:val="333333"/>
          <w:kern w:val="0"/>
          <w:sz w:val="25"/>
          <w:szCs w:val="25"/>
        </w:rPr>
        <w:br/>
        <w:t>培养目标：</w:t>
      </w:r>
      <w:r>
        <w:rPr>
          <w:rFonts w:ascii="微软雅黑" w:eastAsia="微软雅黑" w:hAnsi="微软雅黑" w:cs="宋体" w:hint="eastAsia"/>
          <w:color w:val="333333"/>
          <w:kern w:val="0"/>
          <w:sz w:val="25"/>
          <w:szCs w:val="25"/>
        </w:rPr>
        <w:br/>
        <w:t xml:space="preserve">致力于培养出具有扎实宽厚的中国语言文学专业知识、能够从事科研、写作及相关的实践工作以及具有扎实的专业知识、较高的理论水平和实际操作能力，能从事汉语教学、新闻传播与编辑出版、媒体策划开发等方面工作的新人才。 </w:t>
      </w:r>
    </w:p>
    <w:p w:rsidR="00130368" w:rsidRDefault="00130368" w:rsidP="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培养方向：</w:t>
      </w:r>
      <w:r>
        <w:rPr>
          <w:rFonts w:ascii="微软雅黑" w:eastAsia="微软雅黑" w:hAnsi="微软雅黑" w:cs="宋体" w:hint="eastAsia"/>
          <w:color w:val="333333"/>
          <w:kern w:val="0"/>
          <w:sz w:val="25"/>
          <w:szCs w:val="25"/>
        </w:rPr>
        <w:br/>
        <w:t>2011年，经国务院学位委员会批准，深圳大学获准为中国语言文学专业硕士一级学科学位授权点，培养方向如下：</w:t>
      </w:r>
    </w:p>
    <w:p w:rsidR="00130368" w:rsidRDefault="00130368" w:rsidP="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文艺学  050101</w:t>
      </w:r>
      <w:r>
        <w:rPr>
          <w:rFonts w:ascii="微软雅黑" w:eastAsia="微软雅黑" w:hAnsi="微软雅黑" w:cs="宋体" w:hint="eastAsia"/>
          <w:color w:val="333333"/>
          <w:kern w:val="0"/>
          <w:sz w:val="25"/>
          <w:szCs w:val="25"/>
        </w:rPr>
        <w:br/>
        <w:t>本专业是研究文学的性质、特点及其发生、发展规律，给文学实践以指导的学科。研究范围包括文学理论、文学批评、文学现象以及文学史等。</w:t>
      </w:r>
      <w:r>
        <w:rPr>
          <w:rFonts w:ascii="微软雅黑" w:eastAsia="微软雅黑" w:hAnsi="微软雅黑" w:cs="宋体" w:hint="eastAsia"/>
          <w:color w:val="333333"/>
          <w:kern w:val="0"/>
          <w:sz w:val="25"/>
          <w:szCs w:val="25"/>
        </w:rPr>
        <w:br/>
        <w:t>语言学及应用语言学 050102</w:t>
      </w:r>
      <w:r>
        <w:rPr>
          <w:rFonts w:ascii="微软雅黑" w:eastAsia="微软雅黑" w:hAnsi="微软雅黑" w:cs="宋体" w:hint="eastAsia"/>
          <w:color w:val="333333"/>
          <w:kern w:val="0"/>
          <w:sz w:val="25"/>
          <w:szCs w:val="25"/>
        </w:rPr>
        <w:br/>
        <w:t xml:space="preserve">本专业强调科学地研究语言，注重在汉字处理与对外汉语教学和研究二语习得的理论和应用，探索语言文字与中国文化的关系，并将其研究成果广泛应用到其他领域，解决实际问题，旨在培养适应现代社会需要的语言学及应用语言学高级人才。 </w:t>
      </w:r>
    </w:p>
    <w:p w:rsidR="00130368" w:rsidRDefault="00130368" w:rsidP="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汉语言文字学 010503</w:t>
      </w:r>
      <w:r>
        <w:rPr>
          <w:rFonts w:ascii="微软雅黑" w:eastAsia="微软雅黑" w:hAnsi="微软雅黑" w:cs="宋体" w:hint="eastAsia"/>
          <w:color w:val="333333"/>
          <w:kern w:val="0"/>
          <w:sz w:val="25"/>
          <w:szCs w:val="25"/>
        </w:rPr>
        <w:br/>
        <w:t>本专业从纵向和横向等不同角度认识和梳理语言文字的发生、发展和变化状</w:t>
      </w:r>
      <w:r>
        <w:rPr>
          <w:rFonts w:ascii="微软雅黑" w:eastAsia="微软雅黑" w:hAnsi="微软雅黑" w:cs="宋体" w:hint="eastAsia"/>
          <w:color w:val="333333"/>
          <w:kern w:val="0"/>
          <w:sz w:val="25"/>
          <w:szCs w:val="25"/>
        </w:rPr>
        <w:lastRenderedPageBreak/>
        <w:t xml:space="preserve">况，探索语言文字与中国文化、现代生活之间的深浅交叉，理论紧密联系实践，学以致用，是本学科方向的主要特色和优势。 </w:t>
      </w:r>
      <w:r>
        <w:rPr>
          <w:rFonts w:ascii="微软雅黑" w:eastAsia="微软雅黑" w:hAnsi="微软雅黑" w:cs="宋体" w:hint="eastAsia"/>
          <w:color w:val="333333"/>
          <w:kern w:val="0"/>
          <w:sz w:val="25"/>
          <w:szCs w:val="25"/>
        </w:rPr>
        <w:br/>
        <w:t>中国古代文学010505</w:t>
      </w:r>
      <w:r>
        <w:rPr>
          <w:rFonts w:ascii="微软雅黑" w:eastAsia="微软雅黑" w:hAnsi="微软雅黑" w:cs="宋体" w:hint="eastAsia"/>
          <w:color w:val="333333"/>
          <w:kern w:val="0"/>
          <w:sz w:val="25"/>
          <w:szCs w:val="25"/>
        </w:rPr>
        <w:br/>
        <w:t>本专业以古代文学发展的历史、文学体裁的演变、历代作家作品、文学流派、文学现象、典籍、文论、各个时期文学承前启后的关系等为研究对象。“国学热”使中国古代文学专业重新焕发活力。</w:t>
      </w:r>
      <w:r>
        <w:rPr>
          <w:rFonts w:ascii="微软雅黑" w:eastAsia="微软雅黑" w:hAnsi="微软雅黑" w:cs="宋体" w:hint="eastAsia"/>
          <w:color w:val="333333"/>
          <w:kern w:val="0"/>
          <w:sz w:val="25"/>
          <w:szCs w:val="25"/>
        </w:rPr>
        <w:br/>
        <w:t>中国现当代文学010506</w:t>
      </w:r>
      <w:r>
        <w:rPr>
          <w:rFonts w:ascii="微软雅黑" w:eastAsia="微软雅黑" w:hAnsi="微软雅黑" w:cs="宋体" w:hint="eastAsia"/>
          <w:color w:val="333333"/>
          <w:kern w:val="0"/>
          <w:sz w:val="25"/>
          <w:szCs w:val="25"/>
        </w:rPr>
        <w:br/>
        <w:t>本专业主要是对20世纪以来的文学理论与文学思潮予以重审，对现当代文学的历史发展、思潮流变、文学群体、作家作品进行深入研究，强调与强化文学写作。</w:t>
      </w:r>
      <w:r>
        <w:rPr>
          <w:rFonts w:ascii="微软雅黑" w:eastAsia="微软雅黑" w:hAnsi="微软雅黑" w:cs="宋体" w:hint="eastAsia"/>
          <w:color w:val="333333"/>
          <w:kern w:val="0"/>
          <w:sz w:val="25"/>
          <w:szCs w:val="25"/>
        </w:rPr>
        <w:br/>
        <w:t>比较文学与世界文学  010507</w:t>
      </w:r>
      <w:r>
        <w:rPr>
          <w:rFonts w:ascii="微软雅黑" w:eastAsia="微软雅黑" w:hAnsi="微软雅黑" w:cs="宋体" w:hint="eastAsia"/>
          <w:color w:val="333333"/>
          <w:kern w:val="0"/>
          <w:sz w:val="25"/>
          <w:szCs w:val="25"/>
        </w:rPr>
        <w:br/>
        <w:t>本专业立足于吸收传统世界文学研究的成果，重点关注关于宗教文化与中外文学、中外文学主题学、当代欧美文学的研究。</w:t>
      </w:r>
      <w:r>
        <w:rPr>
          <w:rFonts w:ascii="微软雅黑" w:eastAsia="微软雅黑" w:hAnsi="微软雅黑" w:cs="宋体" w:hint="eastAsia"/>
          <w:color w:val="333333"/>
          <w:kern w:val="0"/>
          <w:sz w:val="25"/>
          <w:szCs w:val="25"/>
        </w:rPr>
        <w:br/>
        <w:t>师资队伍</w:t>
      </w:r>
      <w:r>
        <w:rPr>
          <w:rFonts w:ascii="微软雅黑" w:eastAsia="微软雅黑" w:hAnsi="微软雅黑" w:cs="宋体" w:hint="eastAsia"/>
          <w:color w:val="333333"/>
          <w:kern w:val="0"/>
          <w:sz w:val="25"/>
          <w:szCs w:val="25"/>
        </w:rPr>
        <w:br/>
        <w:t>深圳大学1983年建校，在北京大学的直接支持下，次年创办汉语言文学本科专业。1996年通过教育部本科教育评估。1998年以来相继获得文艺学、中国古代文学、外国文学、中国现当代文学和汉语言文字学共5个硕士学位点的授权,2010年获得中国语言文学一级学科硕士点（下辖7个专业方向）的授权，2018年获得中国语言文学一级学科博士点授权，目前，本学科拥有专任教师52人，其中教授18人，副教授24人，博士生导师3人，具有博士学位者33人，研究方向明确，梯队结构合理。近5年来，本学科已获得国家社科基金项目10余项项，省部级规划课题20余项，科研经费达250余</w:t>
      </w:r>
      <w:r>
        <w:rPr>
          <w:rFonts w:ascii="微软雅黑" w:eastAsia="微软雅黑" w:hAnsi="微软雅黑" w:cs="宋体" w:hint="eastAsia"/>
          <w:color w:val="333333"/>
          <w:kern w:val="0"/>
          <w:sz w:val="25"/>
          <w:szCs w:val="25"/>
        </w:rPr>
        <w:lastRenderedPageBreak/>
        <w:t>万元；出版学术专著30余部，在《中国社会科学》、《文学评论》等重要期刊上发表学术论文260余篇，获得省级以上奖励</w:t>
      </w:r>
      <w:proofErr w:type="gramStart"/>
      <w:r>
        <w:rPr>
          <w:rFonts w:ascii="微软雅黑" w:eastAsia="微软雅黑" w:hAnsi="微软雅黑" w:cs="宋体" w:hint="eastAsia"/>
          <w:color w:val="333333"/>
          <w:kern w:val="0"/>
          <w:sz w:val="25"/>
          <w:szCs w:val="25"/>
        </w:rPr>
        <w:t>15余项</w:t>
      </w:r>
      <w:proofErr w:type="gramEnd"/>
      <w:r>
        <w:rPr>
          <w:rFonts w:ascii="微软雅黑" w:eastAsia="微软雅黑" w:hAnsi="微软雅黑" w:cs="宋体" w:hint="eastAsia"/>
          <w:color w:val="333333"/>
          <w:kern w:val="0"/>
          <w:sz w:val="25"/>
          <w:szCs w:val="25"/>
        </w:rPr>
        <w:t>，还有一批文学创作成果广泛见诸全国著名文学期刊。</w:t>
      </w:r>
    </w:p>
    <w:p w:rsidR="00130368" w:rsidRDefault="00130368" w:rsidP="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课程设置：</w:t>
      </w:r>
      <w:r>
        <w:rPr>
          <w:rFonts w:ascii="微软雅黑" w:eastAsia="微软雅黑" w:hAnsi="微软雅黑" w:cs="宋体" w:hint="eastAsia"/>
          <w:color w:val="333333"/>
          <w:kern w:val="0"/>
          <w:sz w:val="25"/>
          <w:szCs w:val="25"/>
        </w:rPr>
        <w:br/>
        <w:t>1、常规课程：课程设置以专业需求为目标，以实际应用为导向，以综合素质提高为核心。结合全国中国语言文学专业学位教育指导委员会的要求，需修满32学分。其中核心课程包括中国文学研究、文论与外国文学、汉语言文字学概论等，方向课程包括文学写作、文艺美学、中国古代文论研究等，选修课程包括诗词写作学、音韵学、中国现当代作家专题、犹太—基督教文化与流散文学研究等；</w:t>
      </w:r>
      <w:r>
        <w:rPr>
          <w:rFonts w:ascii="微软雅黑" w:eastAsia="微软雅黑" w:hAnsi="微软雅黑" w:cs="宋体" w:hint="eastAsia"/>
          <w:color w:val="333333"/>
          <w:kern w:val="0"/>
          <w:sz w:val="25"/>
          <w:szCs w:val="25"/>
        </w:rPr>
        <w:br/>
        <w:t>2、“深大人文论坛”：邀请全国及海内外学术精英、知名学者走进深圳大学文学院深大人文论坛，与研究生面对面进行学术传授与交流，每学期约15场。</w:t>
      </w:r>
      <w:r>
        <w:rPr>
          <w:rFonts w:ascii="微软雅黑" w:eastAsia="微软雅黑" w:hAnsi="微软雅黑" w:cs="宋体" w:hint="eastAsia"/>
          <w:color w:val="333333"/>
          <w:kern w:val="0"/>
          <w:sz w:val="25"/>
          <w:szCs w:val="25"/>
        </w:rPr>
        <w:br/>
        <w:t>教学资源：</w:t>
      </w:r>
      <w:r>
        <w:rPr>
          <w:rFonts w:ascii="微软雅黑" w:eastAsia="微软雅黑" w:hAnsi="微软雅黑" w:cs="宋体" w:hint="eastAsia"/>
          <w:color w:val="333333"/>
          <w:kern w:val="0"/>
          <w:sz w:val="25"/>
          <w:szCs w:val="25"/>
        </w:rPr>
        <w:br/>
        <w:t>1、文学院专用资料室，具有藏书15万册，电子图书38万册，数据库8种；</w:t>
      </w:r>
      <w:r>
        <w:rPr>
          <w:rFonts w:ascii="微软雅黑" w:eastAsia="微软雅黑" w:hAnsi="微软雅黑" w:cs="宋体" w:hint="eastAsia"/>
          <w:color w:val="333333"/>
          <w:kern w:val="0"/>
          <w:sz w:val="25"/>
          <w:szCs w:val="25"/>
        </w:rPr>
        <w:br/>
        <w:t>2、中文文献与信息处理实验室总面积150平方米，配有电脑35台，多媒体视听设备1套、其他多媒体设备若干；</w:t>
      </w:r>
      <w:r>
        <w:rPr>
          <w:rFonts w:ascii="微软雅黑" w:eastAsia="微软雅黑" w:hAnsi="微软雅黑" w:cs="宋体" w:hint="eastAsia"/>
          <w:color w:val="333333"/>
          <w:kern w:val="0"/>
          <w:sz w:val="25"/>
          <w:szCs w:val="25"/>
        </w:rPr>
        <w:br/>
        <w:t>3、便捷校园网及WIFI、图书馆等。</w:t>
      </w:r>
      <w:r>
        <w:rPr>
          <w:rFonts w:ascii="微软雅黑" w:eastAsia="微软雅黑" w:hAnsi="微软雅黑" w:cs="宋体" w:hint="eastAsia"/>
          <w:color w:val="333333"/>
          <w:kern w:val="0"/>
          <w:sz w:val="25"/>
          <w:szCs w:val="25"/>
        </w:rPr>
        <w:br/>
        <w:t>奖助体系：</w:t>
      </w:r>
      <w:r>
        <w:rPr>
          <w:rFonts w:ascii="微软雅黑" w:eastAsia="微软雅黑" w:hAnsi="微软雅黑" w:cs="宋体" w:hint="eastAsia"/>
          <w:color w:val="333333"/>
          <w:kern w:val="0"/>
          <w:sz w:val="25"/>
          <w:szCs w:val="25"/>
        </w:rPr>
        <w:br/>
        <w:t>除学校开设的每年一度的优秀学生、优秀班干部、优秀毕业生等校奖学金、国家奖学金及</w:t>
      </w:r>
      <w:proofErr w:type="gramStart"/>
      <w:r>
        <w:rPr>
          <w:rFonts w:ascii="微软雅黑" w:eastAsia="微软雅黑" w:hAnsi="微软雅黑" w:cs="宋体" w:hint="eastAsia"/>
          <w:color w:val="333333"/>
          <w:kern w:val="0"/>
          <w:sz w:val="25"/>
          <w:szCs w:val="25"/>
        </w:rPr>
        <w:t>社会奖</w:t>
      </w:r>
      <w:proofErr w:type="gramEnd"/>
      <w:r>
        <w:rPr>
          <w:rFonts w:ascii="微软雅黑" w:eastAsia="微软雅黑" w:hAnsi="微软雅黑" w:cs="宋体" w:hint="eastAsia"/>
          <w:color w:val="333333"/>
          <w:kern w:val="0"/>
          <w:sz w:val="25"/>
          <w:szCs w:val="25"/>
        </w:rPr>
        <w:t>助学金（如好日子奖学金等）之外，文学院还设有专门</w:t>
      </w:r>
      <w:r>
        <w:rPr>
          <w:rFonts w:ascii="微软雅黑" w:eastAsia="微软雅黑" w:hAnsi="微软雅黑" w:cs="宋体" w:hint="eastAsia"/>
          <w:color w:val="333333"/>
          <w:kern w:val="0"/>
          <w:sz w:val="25"/>
          <w:szCs w:val="25"/>
        </w:rPr>
        <w:lastRenderedPageBreak/>
        <w:t>针对本院研究生的汤一介人文奖学金（5000元/人）、侯宝垣人文奖学金（2600元/人）等。</w:t>
      </w:r>
    </w:p>
    <w:p w:rsidR="00130368" w:rsidRDefault="00130368" w:rsidP="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培养特色：</w:t>
      </w:r>
      <w:r>
        <w:rPr>
          <w:rFonts w:ascii="微软雅黑" w:eastAsia="微软雅黑" w:hAnsi="微软雅黑" w:cs="宋体" w:hint="eastAsia"/>
          <w:color w:val="333333"/>
          <w:kern w:val="0"/>
          <w:sz w:val="25"/>
          <w:szCs w:val="25"/>
        </w:rPr>
        <w:br/>
        <w:t>深圳大学中国语言文学专业以“人文素质”为核心的教育理念和教育体系，具有以下特色：</w:t>
      </w:r>
      <w:r>
        <w:rPr>
          <w:rFonts w:ascii="微软雅黑" w:eastAsia="微软雅黑" w:hAnsi="微软雅黑" w:cs="宋体" w:hint="eastAsia"/>
          <w:color w:val="333333"/>
          <w:kern w:val="0"/>
          <w:sz w:val="25"/>
          <w:szCs w:val="25"/>
        </w:rPr>
        <w:br/>
        <w:t>1、注重培养学生的文学写作能力，鼓励并引导学生进行各种文学体裁的创作及学术论文的写作；</w:t>
      </w:r>
      <w:r>
        <w:rPr>
          <w:rFonts w:ascii="微软雅黑" w:eastAsia="微软雅黑" w:hAnsi="微软雅黑" w:cs="宋体" w:hint="eastAsia"/>
          <w:color w:val="333333"/>
          <w:kern w:val="0"/>
          <w:sz w:val="25"/>
          <w:szCs w:val="25"/>
        </w:rPr>
        <w:br/>
        <w:t>2、提供丰富便利的学习资源。学校配备有专用教室、案例研讨室、实验室、图书资料及数据库资料等一流的教学条件，营造浓厚的学术氛围和朝气蓬勃的校园文化。</w:t>
      </w:r>
      <w:r>
        <w:rPr>
          <w:rFonts w:ascii="微软雅黑" w:eastAsia="微软雅黑" w:hAnsi="微软雅黑" w:cs="宋体" w:hint="eastAsia"/>
          <w:color w:val="333333"/>
          <w:kern w:val="0"/>
          <w:sz w:val="25"/>
          <w:szCs w:val="25"/>
        </w:rPr>
        <w:br/>
        <w:t>3、积极提升学生的社会参与能力，提供多样化的实习及社会调研的机会。</w:t>
      </w:r>
      <w:r>
        <w:rPr>
          <w:rFonts w:ascii="微软雅黑" w:eastAsia="微软雅黑" w:hAnsi="微软雅黑" w:cs="宋体" w:hint="eastAsia"/>
          <w:color w:val="333333"/>
          <w:kern w:val="0"/>
          <w:sz w:val="25"/>
          <w:szCs w:val="25"/>
        </w:rPr>
        <w:br/>
        <w:t>4、充分利用深圳大学与港澳台及国外高校的地缘优势，积极拓宽我院研究生的学术视野与国际交往能力。</w:t>
      </w:r>
      <w:r>
        <w:rPr>
          <w:rFonts w:ascii="微软雅黑" w:eastAsia="微软雅黑" w:hAnsi="微软雅黑" w:cs="宋体" w:hint="eastAsia"/>
          <w:color w:val="333333"/>
          <w:kern w:val="0"/>
          <w:sz w:val="25"/>
          <w:szCs w:val="25"/>
        </w:rPr>
        <w:br/>
        <w:t>就业情况：</w:t>
      </w:r>
      <w:r>
        <w:rPr>
          <w:rFonts w:ascii="微软雅黑" w:eastAsia="微软雅黑" w:hAnsi="微软雅黑" w:cs="宋体" w:hint="eastAsia"/>
          <w:color w:val="333333"/>
          <w:kern w:val="0"/>
          <w:sz w:val="25"/>
          <w:szCs w:val="25"/>
        </w:rPr>
        <w:br/>
        <w:t>本专业毕业生融入社会能力较强，多在高校、科研单位、对外汉语培训机构、新闻出版机构以及中小学、国家机关从事教学、研究、写作、培训等工作，以2013届中国现当代文学12名毕业研究生为例，就有11名考上深圳市各区各大中小学职员及公务员岗位，工作多有佳评。</w:t>
      </w:r>
      <w:r>
        <w:rPr>
          <w:rFonts w:ascii="微软雅黑" w:eastAsia="微软雅黑" w:hAnsi="微软雅黑" w:cs="宋体" w:hint="eastAsia"/>
          <w:color w:val="333333"/>
          <w:kern w:val="0"/>
          <w:sz w:val="25"/>
          <w:szCs w:val="25"/>
        </w:rPr>
        <w:br/>
        <w:t>生源构成：</w:t>
      </w:r>
      <w:r>
        <w:rPr>
          <w:rFonts w:ascii="微软雅黑" w:eastAsia="微软雅黑" w:hAnsi="微软雅黑" w:cs="宋体" w:hint="eastAsia"/>
          <w:color w:val="333333"/>
          <w:kern w:val="0"/>
          <w:sz w:val="25"/>
          <w:szCs w:val="25"/>
        </w:rPr>
        <w:br/>
        <w:t>学生生源主要来自全国各高校应届毕业生，以及机关、企事业单位对中国语言文学相关学科感兴趣的毕业生。</w:t>
      </w:r>
    </w:p>
    <w:p w:rsidR="00130368" w:rsidRDefault="00130368" w:rsidP="00130368">
      <w:pPr>
        <w:widowControl/>
        <w:shd w:val="clear" w:color="auto" w:fill="FFFFFF"/>
        <w:spacing w:line="329" w:lineRule="atLeast"/>
        <w:jc w:val="left"/>
        <w:rPr>
          <w:rFonts w:ascii="微软雅黑" w:eastAsia="微软雅黑" w:hAnsi="微软雅黑" w:cs="宋体" w:hint="eastAsia"/>
          <w:b/>
          <w:bCs/>
          <w:color w:val="333333"/>
          <w:kern w:val="0"/>
          <w:sz w:val="33"/>
          <w:szCs w:val="33"/>
        </w:rPr>
      </w:pPr>
      <w:r>
        <w:rPr>
          <w:rFonts w:ascii="微软雅黑" w:eastAsia="微软雅黑" w:hAnsi="微软雅黑" w:cs="宋体" w:hint="eastAsia"/>
          <w:b/>
          <w:bCs/>
          <w:color w:val="333333"/>
          <w:kern w:val="0"/>
          <w:sz w:val="33"/>
          <w:szCs w:val="33"/>
        </w:rPr>
        <w:t>报考要求</w:t>
      </w:r>
    </w:p>
    <w:p w:rsidR="00130368" w:rsidRDefault="00130368" w:rsidP="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lastRenderedPageBreak/>
        <w:t>要求报考者对古今中外文学著作有一定的涉猎，热爱文学与写作。</w:t>
      </w:r>
    </w:p>
    <w:p w:rsidR="00B53C1A" w:rsidRDefault="00130368">
      <w:pPr>
        <w:rPr>
          <w:rFonts w:hint="eastAsia"/>
        </w:rPr>
      </w:pPr>
    </w:p>
    <w:p w:rsidR="00130368" w:rsidRDefault="00130368">
      <w:pPr>
        <w:rPr>
          <w:rFonts w:hint="eastAsia"/>
        </w:rPr>
      </w:pPr>
    </w:p>
    <w:p w:rsidR="00130368" w:rsidRDefault="00130368" w:rsidP="00130368">
      <w:pPr>
        <w:widowControl/>
        <w:shd w:val="clear" w:color="auto" w:fill="FFFFFF"/>
        <w:spacing w:line="329" w:lineRule="atLeast"/>
        <w:jc w:val="center"/>
        <w:rPr>
          <w:rFonts w:ascii="微软雅黑" w:eastAsia="微软雅黑" w:hAnsi="微软雅黑" w:cs="宋体" w:hint="eastAsia"/>
          <w:b/>
          <w:bCs/>
          <w:color w:val="333333"/>
          <w:kern w:val="0"/>
          <w:sz w:val="33"/>
          <w:szCs w:val="33"/>
        </w:rPr>
      </w:pPr>
      <w:r>
        <w:rPr>
          <w:rFonts w:ascii="微软雅黑" w:eastAsia="微软雅黑" w:hAnsi="微软雅黑" w:cs="宋体" w:hint="eastAsia"/>
          <w:b/>
          <w:bCs/>
          <w:color w:val="333333"/>
          <w:kern w:val="0"/>
          <w:sz w:val="33"/>
          <w:szCs w:val="33"/>
        </w:rPr>
        <w:t>考试</w:t>
      </w:r>
      <w:r w:rsidRPr="00130368">
        <w:rPr>
          <w:rFonts w:ascii="微软雅黑" w:eastAsia="微软雅黑" w:hAnsi="微软雅黑" w:cs="宋体" w:hint="eastAsia"/>
          <w:b/>
          <w:bCs/>
          <w:color w:val="333333"/>
          <w:kern w:val="0"/>
          <w:sz w:val="33"/>
          <w:szCs w:val="33"/>
        </w:rPr>
        <w:t>大纲</w:t>
      </w:r>
    </w:p>
    <w:p w:rsidR="00130368" w:rsidRDefault="00130368" w:rsidP="00130368">
      <w:pPr>
        <w:widowControl/>
        <w:shd w:val="clear" w:color="auto" w:fill="FFFFFF"/>
        <w:jc w:val="left"/>
        <w:rPr>
          <w:rFonts w:ascii="微软雅黑" w:eastAsia="微软雅黑" w:hAnsi="微软雅黑" w:cs="宋体"/>
          <w:color w:val="333333"/>
          <w:kern w:val="0"/>
          <w:sz w:val="25"/>
          <w:szCs w:val="25"/>
        </w:rPr>
      </w:pPr>
      <w:r>
        <w:rPr>
          <w:rFonts w:ascii="微软雅黑" w:eastAsia="微软雅黑" w:hAnsi="微软雅黑" w:cs="宋体" w:hint="eastAsia"/>
          <w:color w:val="333333"/>
          <w:kern w:val="0"/>
          <w:sz w:val="25"/>
          <w:szCs w:val="25"/>
        </w:rPr>
        <w:t>考试科目代码及名称：</w:t>
      </w:r>
      <w:r>
        <w:rPr>
          <w:rFonts w:ascii="微软雅黑" w:eastAsia="微软雅黑" w:hAnsi="微软雅黑" w:cs="宋体" w:hint="eastAsia"/>
          <w:b/>
          <w:bCs/>
          <w:color w:val="333333"/>
          <w:kern w:val="0"/>
          <w:sz w:val="25"/>
          <w:szCs w:val="25"/>
        </w:rPr>
        <w:t>[101]思想政治理论</w:t>
      </w:r>
    </w:p>
    <w:p w:rsidR="00130368" w:rsidRDefault="00130368" w:rsidP="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说明：全国统考，由教育部考试中心提供考试大纲</w:t>
      </w:r>
    </w:p>
    <w:p w:rsidR="00130368" w:rsidRDefault="00130368" w:rsidP="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 xml:space="preserve"> </w:t>
      </w:r>
    </w:p>
    <w:p w:rsidR="00130368" w:rsidRDefault="00130368" w:rsidP="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考试科目代码及名称：</w:t>
      </w:r>
      <w:r>
        <w:rPr>
          <w:rFonts w:ascii="微软雅黑" w:eastAsia="微软雅黑" w:hAnsi="微软雅黑" w:cs="宋体" w:hint="eastAsia"/>
          <w:b/>
          <w:bCs/>
          <w:color w:val="333333"/>
          <w:kern w:val="0"/>
          <w:sz w:val="25"/>
          <w:szCs w:val="25"/>
        </w:rPr>
        <w:t>[201]英语一</w:t>
      </w:r>
    </w:p>
    <w:p w:rsidR="00130368" w:rsidRDefault="00130368" w:rsidP="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说明：全国统考，由教育部考试中心提供考试大纲</w:t>
      </w:r>
    </w:p>
    <w:p w:rsidR="00130368" w:rsidRDefault="00130368" w:rsidP="00130368">
      <w:pPr>
        <w:widowControl/>
        <w:shd w:val="clear" w:color="auto" w:fill="FFFFFF"/>
        <w:spacing w:line="329" w:lineRule="atLeast"/>
        <w:jc w:val="left"/>
        <w:rPr>
          <w:rFonts w:ascii="微软雅黑" w:eastAsia="微软雅黑" w:hAnsi="微软雅黑" w:cs="宋体" w:hint="eastAsia"/>
          <w:b/>
          <w:bCs/>
          <w:color w:val="333333"/>
          <w:kern w:val="0"/>
          <w:sz w:val="33"/>
          <w:szCs w:val="33"/>
        </w:rPr>
      </w:pPr>
    </w:p>
    <w:p w:rsidR="00130368" w:rsidRDefault="00130368" w:rsidP="00130368">
      <w:pPr>
        <w:widowControl/>
        <w:shd w:val="clear" w:color="auto" w:fill="FFFFFF"/>
        <w:jc w:val="left"/>
        <w:rPr>
          <w:rFonts w:ascii="微软雅黑" w:eastAsia="微软雅黑" w:hAnsi="微软雅黑" w:cs="宋体"/>
          <w:color w:val="333333"/>
          <w:kern w:val="0"/>
          <w:sz w:val="25"/>
          <w:szCs w:val="25"/>
        </w:rPr>
      </w:pPr>
      <w:r>
        <w:rPr>
          <w:rFonts w:ascii="微软雅黑" w:eastAsia="微软雅黑" w:hAnsi="微软雅黑" w:cs="宋体" w:hint="eastAsia"/>
          <w:color w:val="333333"/>
          <w:kern w:val="0"/>
          <w:sz w:val="25"/>
          <w:szCs w:val="25"/>
        </w:rPr>
        <w:t>考试科目代码及名称：</w:t>
      </w:r>
      <w:r>
        <w:rPr>
          <w:rFonts w:ascii="微软雅黑" w:eastAsia="微软雅黑" w:hAnsi="微软雅黑" w:cs="宋体" w:hint="eastAsia"/>
          <w:b/>
          <w:bCs/>
          <w:color w:val="333333"/>
          <w:kern w:val="0"/>
          <w:sz w:val="25"/>
          <w:szCs w:val="25"/>
        </w:rPr>
        <w:t>[709]古代文学与汉语基础</w:t>
      </w:r>
    </w:p>
    <w:p w:rsidR="00130368" w:rsidRDefault="00130368" w:rsidP="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说明：</w:t>
      </w:r>
    </w:p>
    <w:tbl>
      <w:tblPr>
        <w:tblW w:w="5000" w:type="pct"/>
        <w:tblInd w:w="108"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8336"/>
      </w:tblGrid>
      <w:tr w:rsidR="00130368" w:rsidTr="00130368">
        <w:tc>
          <w:tcPr>
            <w:tcW w:w="5000"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130368" w:rsidRDefault="00130368">
            <w:pPr>
              <w:widowControl/>
              <w:shd w:val="clear" w:color="auto" w:fill="FFFFFF"/>
              <w:jc w:val="left"/>
              <w:rPr>
                <w:rFonts w:ascii="微软雅黑" w:eastAsia="微软雅黑" w:hAnsi="微软雅黑" w:cs="宋体"/>
                <w:color w:val="333333"/>
                <w:kern w:val="0"/>
                <w:sz w:val="25"/>
                <w:szCs w:val="25"/>
              </w:rPr>
            </w:pPr>
            <w:r>
              <w:rPr>
                <w:rFonts w:ascii="微软雅黑" w:eastAsia="微软雅黑" w:hAnsi="微软雅黑" w:cs="宋体" w:hint="eastAsia"/>
                <w:color w:val="333333"/>
                <w:kern w:val="0"/>
                <w:sz w:val="25"/>
                <w:szCs w:val="25"/>
              </w:rPr>
              <w:t>一、考试基本要求</w:t>
            </w:r>
            <w:r>
              <w:rPr>
                <w:rFonts w:ascii="微软雅黑" w:eastAsia="微软雅黑" w:hAnsi="微软雅黑" w:cs="宋体" w:hint="eastAsia"/>
                <w:color w:val="333333"/>
                <w:kern w:val="0"/>
                <w:sz w:val="25"/>
                <w:szCs w:val="25"/>
              </w:rPr>
              <w:br/>
              <w:t>（一）中国古代文学史是汉语言文学重要的专业基础课程。</w:t>
            </w:r>
            <w:proofErr w:type="gramStart"/>
            <w:r>
              <w:rPr>
                <w:rFonts w:ascii="微软雅黑" w:eastAsia="微软雅黑" w:hAnsi="微软雅黑" w:cs="宋体" w:hint="eastAsia"/>
                <w:color w:val="333333"/>
                <w:kern w:val="0"/>
                <w:sz w:val="25"/>
                <w:szCs w:val="25"/>
              </w:rPr>
              <w:t>本考试</w:t>
            </w:r>
            <w:proofErr w:type="gramEnd"/>
            <w:r>
              <w:rPr>
                <w:rFonts w:ascii="微软雅黑" w:eastAsia="微软雅黑" w:hAnsi="微软雅黑" w:cs="宋体" w:hint="eastAsia"/>
                <w:color w:val="333333"/>
                <w:kern w:val="0"/>
                <w:sz w:val="25"/>
                <w:szCs w:val="25"/>
              </w:rPr>
              <w:t>包括先秦两汉文学、魏晋南北朝文学、唐宋文学、元明清文学四大部分，要求考生熟练地了解和掌握中国古代文学史的发展脉络、文学基础知识、作家作品、文学派别、文学思潮等问题，并适当追踪学科前沿研究热点,具有综合运用所学知识分析问题和解决问题的能力。</w:t>
            </w:r>
            <w:r>
              <w:rPr>
                <w:rFonts w:ascii="微软雅黑" w:eastAsia="微软雅黑" w:hAnsi="微软雅黑" w:cs="宋体" w:hint="eastAsia"/>
                <w:color w:val="333333"/>
                <w:kern w:val="0"/>
                <w:sz w:val="25"/>
                <w:szCs w:val="25"/>
              </w:rPr>
              <w:br/>
              <w:t>（二）古代汉语基础主要考查考生的基本功和综合分析、理解古代文献材料的能力。</w:t>
            </w:r>
            <w:r>
              <w:rPr>
                <w:rFonts w:ascii="微软雅黑" w:eastAsia="微软雅黑" w:hAnsi="微软雅黑" w:cs="宋体" w:hint="eastAsia"/>
                <w:color w:val="333333"/>
                <w:kern w:val="0"/>
                <w:sz w:val="25"/>
                <w:szCs w:val="25"/>
              </w:rPr>
              <w:br/>
              <w:t>（三）《现代汉语》是汉语言文学专业的一门专业核心课程，考试要求考生熟练掌握现代汉语的基本概念、基础理论以及分析方法，具备综合运用所学理论分析、解决语言问题的能力。</w:t>
            </w:r>
          </w:p>
          <w:p w:rsidR="00130368" w:rsidRDefault="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lastRenderedPageBreak/>
              <w:br/>
              <w:t>二、考试内容</w:t>
            </w:r>
            <w:r>
              <w:rPr>
                <w:rFonts w:ascii="微软雅黑" w:eastAsia="微软雅黑" w:hAnsi="微软雅黑" w:cs="宋体" w:hint="eastAsia"/>
                <w:color w:val="333333"/>
                <w:kern w:val="0"/>
                <w:sz w:val="25"/>
                <w:szCs w:val="25"/>
              </w:rPr>
              <w:br/>
              <w:t>（一） 以朱东润主编《中国历代文学作品选》、袁行霈主编《中国文学史》为主要阅读、复习对象，了解书中作家的生平、文学观念、创作特点、所属流派以及各作家、作品、流派、文学现象相互间的关联性（其中尤其要注意在文学史上影响相对较大的作家、作品）。能读懂作品的内容，归纳作品的写作特点。对书中的散文，要能加句读，破通假，做今译。对作为作品选择来源的典籍，要对其内容、性质、作者、编者、成书时代（</w:t>
            </w:r>
            <w:proofErr w:type="gramStart"/>
            <w:r>
              <w:rPr>
                <w:rFonts w:ascii="微软雅黑" w:eastAsia="微软雅黑" w:hAnsi="微软雅黑" w:cs="宋体" w:hint="eastAsia"/>
                <w:color w:val="333333"/>
                <w:kern w:val="0"/>
                <w:sz w:val="25"/>
                <w:szCs w:val="25"/>
              </w:rPr>
              <w:t>即相关</w:t>
            </w:r>
            <w:proofErr w:type="gramEnd"/>
            <w:r>
              <w:rPr>
                <w:rFonts w:ascii="微软雅黑" w:eastAsia="微软雅黑" w:hAnsi="微软雅黑" w:cs="宋体" w:hint="eastAsia"/>
                <w:color w:val="333333"/>
                <w:kern w:val="0"/>
                <w:sz w:val="25"/>
                <w:szCs w:val="25"/>
              </w:rPr>
              <w:t>文献知识）有基本的了解。</w:t>
            </w:r>
            <w:r>
              <w:rPr>
                <w:rFonts w:ascii="微软雅黑" w:eastAsia="微软雅黑" w:hAnsi="微软雅黑" w:cs="宋体" w:hint="eastAsia"/>
                <w:color w:val="333333"/>
                <w:kern w:val="0"/>
                <w:sz w:val="25"/>
                <w:szCs w:val="25"/>
              </w:rPr>
              <w:br/>
              <w:t>（二）古代汉语基础考试内容以古代文本为主，涉及文字、音韵、训诂、文献相关基础知识。重要参考书：王力主编《古代汉语》(校订重排本)，中华书局</w:t>
            </w:r>
            <w:r>
              <w:rPr>
                <w:rFonts w:ascii="微软雅黑" w:eastAsia="微软雅黑" w:hAnsi="微软雅黑" w:cs="宋体" w:hint="eastAsia"/>
                <w:color w:val="333333"/>
                <w:kern w:val="0"/>
                <w:sz w:val="25"/>
                <w:szCs w:val="25"/>
              </w:rPr>
              <w:br/>
              <w:t xml:space="preserve"> （三）现代汉语基础涉及语音、词汇、文字和语法等部分，将考查现代汉语的基本概念和基本理论，注重考查实际分析能力。重要参考书：黄伯荣、廖序东主编《现代汉语》（增订六版），高等教育出版社，2017年。</w:t>
            </w:r>
          </w:p>
          <w:p w:rsidR="00130368" w:rsidRDefault="00130368">
            <w:pPr>
              <w:widowControl/>
              <w:shd w:val="clear" w:color="auto" w:fill="FFFFFF"/>
              <w:jc w:val="left"/>
              <w:rPr>
                <w:rFonts w:ascii="微软雅黑" w:eastAsia="微软雅黑" w:hAnsi="微软雅黑" w:cs="宋体"/>
                <w:color w:val="333333"/>
                <w:kern w:val="0"/>
                <w:sz w:val="25"/>
                <w:szCs w:val="25"/>
              </w:rPr>
            </w:pPr>
            <w:r>
              <w:rPr>
                <w:rFonts w:ascii="微软雅黑" w:eastAsia="微软雅黑" w:hAnsi="微软雅黑" w:cs="宋体" w:hint="eastAsia"/>
                <w:color w:val="333333"/>
                <w:kern w:val="0"/>
                <w:sz w:val="25"/>
                <w:szCs w:val="25"/>
              </w:rPr>
              <w:br/>
              <w:t>三、考试基本题型</w:t>
            </w:r>
            <w:r>
              <w:rPr>
                <w:rFonts w:ascii="微软雅黑" w:eastAsia="微软雅黑" w:hAnsi="微软雅黑" w:cs="宋体" w:hint="eastAsia"/>
                <w:color w:val="333333"/>
                <w:kern w:val="0"/>
                <w:sz w:val="25"/>
                <w:szCs w:val="25"/>
              </w:rPr>
              <w:br/>
              <w:t>主要题型：名词解释、简答题、论述题、阅读分析题。</w:t>
            </w:r>
            <w:r>
              <w:rPr>
                <w:rFonts w:ascii="微软雅黑" w:eastAsia="微软雅黑" w:hAnsi="微软雅黑" w:cs="宋体" w:hint="eastAsia"/>
                <w:color w:val="333333"/>
                <w:kern w:val="0"/>
                <w:sz w:val="25"/>
                <w:szCs w:val="25"/>
              </w:rPr>
              <w:br/>
            </w:r>
            <w:r>
              <w:rPr>
                <w:rFonts w:ascii="微软雅黑" w:eastAsia="微软雅黑" w:hAnsi="微软雅黑" w:cs="宋体" w:hint="eastAsia"/>
                <w:color w:val="333333"/>
                <w:kern w:val="0"/>
                <w:sz w:val="25"/>
                <w:szCs w:val="25"/>
              </w:rPr>
              <w:br/>
              <w:t>试卷满分150分。</w:t>
            </w:r>
          </w:p>
        </w:tc>
      </w:tr>
    </w:tbl>
    <w:p w:rsidR="00130368" w:rsidRDefault="00130368" w:rsidP="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lastRenderedPageBreak/>
        <w:t xml:space="preserve"> </w:t>
      </w:r>
    </w:p>
    <w:p w:rsidR="00130368" w:rsidRDefault="00130368" w:rsidP="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考试科目代码及名称：</w:t>
      </w:r>
      <w:r>
        <w:rPr>
          <w:rFonts w:ascii="微软雅黑" w:eastAsia="微软雅黑" w:hAnsi="微软雅黑" w:cs="宋体" w:hint="eastAsia"/>
          <w:b/>
          <w:bCs/>
          <w:color w:val="333333"/>
          <w:kern w:val="0"/>
          <w:sz w:val="25"/>
          <w:szCs w:val="25"/>
        </w:rPr>
        <w:t>[936]中外文学与文论</w:t>
      </w:r>
    </w:p>
    <w:p w:rsidR="00130368" w:rsidRDefault="00130368" w:rsidP="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lastRenderedPageBreak/>
        <w:t>说明：</w:t>
      </w:r>
    </w:p>
    <w:tbl>
      <w:tblPr>
        <w:tblW w:w="5000" w:type="pct"/>
        <w:tblInd w:w="108"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8336"/>
      </w:tblGrid>
      <w:tr w:rsidR="00130368" w:rsidTr="00130368">
        <w:tc>
          <w:tcPr>
            <w:tcW w:w="5000"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130368" w:rsidRDefault="00130368">
            <w:pPr>
              <w:widowControl/>
              <w:shd w:val="clear" w:color="auto" w:fill="FFFFFF"/>
              <w:jc w:val="left"/>
              <w:rPr>
                <w:rFonts w:ascii="微软雅黑" w:eastAsia="微软雅黑" w:hAnsi="微软雅黑" w:cs="宋体"/>
                <w:color w:val="333333"/>
                <w:kern w:val="0"/>
                <w:sz w:val="25"/>
                <w:szCs w:val="25"/>
              </w:rPr>
            </w:pPr>
            <w:r>
              <w:rPr>
                <w:rFonts w:ascii="微软雅黑" w:eastAsia="微软雅黑" w:hAnsi="微软雅黑" w:cs="宋体" w:hint="eastAsia"/>
                <w:color w:val="333333"/>
                <w:kern w:val="0"/>
                <w:sz w:val="25"/>
                <w:szCs w:val="25"/>
              </w:rPr>
              <w:t>一、 考试基本要求</w:t>
            </w:r>
          </w:p>
          <w:p w:rsidR="00130368" w:rsidRDefault="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w:t>
            </w:r>
            <w:proofErr w:type="gramStart"/>
            <w:r>
              <w:rPr>
                <w:rFonts w:ascii="微软雅黑" w:eastAsia="微软雅黑" w:hAnsi="微软雅黑" w:cs="宋体" w:hint="eastAsia"/>
                <w:color w:val="333333"/>
                <w:kern w:val="0"/>
                <w:sz w:val="25"/>
                <w:szCs w:val="25"/>
              </w:rPr>
              <w:t>一</w:t>
            </w:r>
            <w:proofErr w:type="gramEnd"/>
            <w:r>
              <w:rPr>
                <w:rFonts w:ascii="微软雅黑" w:eastAsia="微软雅黑" w:hAnsi="微软雅黑" w:cs="宋体" w:hint="eastAsia"/>
                <w:color w:val="333333"/>
                <w:kern w:val="0"/>
                <w:sz w:val="25"/>
                <w:szCs w:val="25"/>
              </w:rPr>
              <w:t xml:space="preserve"> )外国文学是汉语言文学重要的专业核心课程。考试要求考生掌握包括从古希腊至今的西方文学发展脉络、文学基础知识、文学思潮、作家作品等问题，并适当追踪跨学科前沿研究热点，具有综合运用所学知识分析问题和解决问题的能力。</w:t>
            </w:r>
          </w:p>
          <w:p w:rsidR="00130368" w:rsidRDefault="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（二）文艺理论主要考查学生运用文艺理论分析与文学相关的文献材料的基本能力。</w:t>
            </w:r>
          </w:p>
          <w:p w:rsidR="00130368" w:rsidRDefault="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 </w:t>
            </w:r>
          </w:p>
          <w:p w:rsidR="00130368" w:rsidRDefault="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二、考试内容</w:t>
            </w:r>
          </w:p>
          <w:p w:rsidR="00130368" w:rsidRDefault="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一）以蒋承勇主编的《世界文学史纲》为主要阅读、复习对象，了解各个时期的文学体裁、文学观念、创作特点，尤其关注各个时期的主要文学思潮、在文学史上影响较大的主要作家及其经典作品，能读懂作品的内容，能对作品的写作技巧、人物形象、思想观念</w:t>
            </w:r>
            <w:proofErr w:type="gramStart"/>
            <w:r>
              <w:rPr>
                <w:rFonts w:ascii="微软雅黑" w:eastAsia="微软雅黑" w:hAnsi="微软雅黑" w:cs="宋体" w:hint="eastAsia"/>
                <w:color w:val="333333"/>
                <w:kern w:val="0"/>
                <w:sz w:val="25"/>
                <w:szCs w:val="25"/>
              </w:rPr>
              <w:t>作出</w:t>
            </w:r>
            <w:proofErr w:type="gramEnd"/>
            <w:r>
              <w:rPr>
                <w:rFonts w:ascii="微软雅黑" w:eastAsia="微软雅黑" w:hAnsi="微软雅黑" w:cs="宋体" w:hint="eastAsia"/>
                <w:color w:val="333333"/>
                <w:kern w:val="0"/>
                <w:sz w:val="25"/>
                <w:szCs w:val="25"/>
              </w:rPr>
              <w:t>分析，能对不同时代之间的文学关系有自己的理解。</w:t>
            </w:r>
          </w:p>
          <w:p w:rsidR="00130368" w:rsidRDefault="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（二）熟练掌握中国古典文论史、西方文论史、美学基本原理等相关知识，并利用相关知识对给予的材料进行分析。</w:t>
            </w:r>
          </w:p>
          <w:p w:rsidR="00130368" w:rsidRDefault="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br/>
              <w:t xml:space="preserve">三、考试的基本题型 </w:t>
            </w:r>
            <w:r>
              <w:rPr>
                <w:rFonts w:ascii="微软雅黑" w:eastAsia="微软雅黑" w:hAnsi="微软雅黑" w:cs="宋体" w:hint="eastAsia"/>
                <w:color w:val="333333"/>
                <w:kern w:val="0"/>
                <w:sz w:val="25"/>
                <w:szCs w:val="25"/>
              </w:rPr>
              <w:br/>
              <w:t>（一）论述题</w:t>
            </w:r>
          </w:p>
          <w:p w:rsidR="00130368" w:rsidRDefault="00130368">
            <w:pPr>
              <w:widowControl/>
              <w:shd w:val="clear" w:color="auto" w:fill="FFFFFF"/>
              <w:jc w:val="left"/>
              <w:rPr>
                <w:rFonts w:ascii="微软雅黑" w:eastAsia="微软雅黑" w:hAnsi="微软雅黑" w:cs="宋体"/>
                <w:color w:val="333333"/>
                <w:kern w:val="0"/>
                <w:sz w:val="25"/>
                <w:szCs w:val="25"/>
              </w:rPr>
            </w:pPr>
            <w:r>
              <w:rPr>
                <w:rFonts w:ascii="微软雅黑" w:eastAsia="微软雅黑" w:hAnsi="微软雅黑" w:cs="宋体" w:hint="eastAsia"/>
                <w:color w:val="333333"/>
                <w:kern w:val="0"/>
                <w:sz w:val="25"/>
                <w:szCs w:val="25"/>
              </w:rPr>
              <w:t>（二）材料分析与评论题</w:t>
            </w:r>
            <w:r>
              <w:rPr>
                <w:rFonts w:ascii="微软雅黑" w:eastAsia="微软雅黑" w:hAnsi="微软雅黑" w:cs="宋体" w:hint="eastAsia"/>
                <w:color w:val="333333"/>
                <w:kern w:val="0"/>
                <w:sz w:val="25"/>
                <w:szCs w:val="25"/>
              </w:rPr>
              <w:br/>
            </w:r>
            <w:r>
              <w:rPr>
                <w:rFonts w:ascii="微软雅黑" w:eastAsia="微软雅黑" w:hAnsi="微软雅黑" w:cs="宋体" w:hint="eastAsia"/>
                <w:color w:val="333333"/>
                <w:kern w:val="0"/>
                <w:sz w:val="25"/>
                <w:szCs w:val="25"/>
              </w:rPr>
              <w:br/>
            </w:r>
            <w:r>
              <w:rPr>
                <w:rFonts w:ascii="微软雅黑" w:eastAsia="微软雅黑" w:hAnsi="微软雅黑" w:cs="宋体" w:hint="eastAsia"/>
                <w:color w:val="333333"/>
                <w:kern w:val="0"/>
                <w:sz w:val="25"/>
                <w:szCs w:val="25"/>
              </w:rPr>
              <w:lastRenderedPageBreak/>
              <w:t>试卷满分150分。</w:t>
            </w:r>
          </w:p>
        </w:tc>
      </w:tr>
    </w:tbl>
    <w:p w:rsidR="00130368" w:rsidRDefault="00130368" w:rsidP="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lastRenderedPageBreak/>
        <w:t xml:space="preserve"> </w:t>
      </w:r>
    </w:p>
    <w:p w:rsidR="00130368" w:rsidRDefault="00130368" w:rsidP="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考试科目代码及名称：</w:t>
      </w:r>
      <w:r>
        <w:rPr>
          <w:rFonts w:ascii="微软雅黑" w:eastAsia="微软雅黑" w:hAnsi="微软雅黑" w:cs="宋体" w:hint="eastAsia"/>
          <w:b/>
          <w:bCs/>
          <w:color w:val="333333"/>
          <w:kern w:val="0"/>
          <w:sz w:val="25"/>
          <w:szCs w:val="25"/>
        </w:rPr>
        <w:t>[FS44]中国语言文学</w:t>
      </w:r>
    </w:p>
    <w:p w:rsidR="00130368" w:rsidRDefault="00130368" w:rsidP="00130368">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说明：复试科目</w:t>
      </w:r>
    </w:p>
    <w:tbl>
      <w:tblPr>
        <w:tblW w:w="5000" w:type="pct"/>
        <w:tblInd w:w="216"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8326"/>
      </w:tblGrid>
      <w:tr w:rsidR="00130368" w:rsidTr="00130368">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30368" w:rsidRDefault="00130368">
            <w:pPr>
              <w:widowControl/>
              <w:jc w:val="left"/>
              <w:rPr>
                <w:rFonts w:ascii="Helvetica" w:hAnsi="Helvetica" w:cs="Helvetica"/>
                <w:color w:val="333333"/>
                <w:kern w:val="0"/>
                <w:sz w:val="29"/>
                <w:szCs w:val="29"/>
                <w:shd w:val="clear" w:color="auto" w:fill="FFFFFF"/>
              </w:rPr>
            </w:pPr>
            <w:r>
              <w:rPr>
                <w:rFonts w:ascii="Helvetica" w:hAnsi="Helvetica" w:cs="Helvetica"/>
                <w:color w:val="333333"/>
                <w:kern w:val="0"/>
                <w:sz w:val="29"/>
                <w:szCs w:val="29"/>
                <w:shd w:val="clear" w:color="auto" w:fill="FFFFFF"/>
              </w:rPr>
              <w:t>指定参考书：</w:t>
            </w:r>
            <w:r>
              <w:rPr>
                <w:rFonts w:ascii="Helvetica" w:hAnsi="Helvetica" w:cs="Helvetica"/>
                <w:color w:val="333333"/>
                <w:kern w:val="0"/>
                <w:sz w:val="29"/>
                <w:szCs w:val="29"/>
                <w:shd w:val="clear" w:color="auto" w:fill="FFFFFF"/>
              </w:rPr>
              <w:t>1</w:t>
            </w:r>
            <w:r>
              <w:rPr>
                <w:rFonts w:ascii="宋体" w:hAnsi="宋体" w:cs="Helvetica" w:hint="eastAsia"/>
                <w:color w:val="333333"/>
                <w:kern w:val="0"/>
                <w:sz w:val="29"/>
                <w:szCs w:val="29"/>
                <w:shd w:val="clear" w:color="auto" w:fill="FFFFFF"/>
              </w:rPr>
              <w:t>、《中国历代文学作品选》，</w:t>
            </w:r>
            <w:proofErr w:type="gramStart"/>
            <w:r>
              <w:rPr>
                <w:rFonts w:ascii="宋体" w:hAnsi="宋体" w:cs="Helvetica" w:hint="eastAsia"/>
                <w:color w:val="333333"/>
                <w:kern w:val="0"/>
                <w:sz w:val="29"/>
                <w:szCs w:val="29"/>
                <w:shd w:val="clear" w:color="auto" w:fill="FFFFFF"/>
              </w:rPr>
              <w:t>朱东润主编</w:t>
            </w:r>
            <w:proofErr w:type="gramEnd"/>
            <w:r>
              <w:rPr>
                <w:rFonts w:ascii="宋体" w:hAnsi="宋体" w:cs="Helvetica" w:hint="eastAsia"/>
                <w:color w:val="333333"/>
                <w:kern w:val="0"/>
                <w:sz w:val="29"/>
                <w:szCs w:val="29"/>
                <w:shd w:val="clear" w:color="auto" w:fill="FFFFFF"/>
              </w:rPr>
              <w:t>，上海古</w:t>
            </w:r>
          </w:p>
          <w:p w:rsidR="00130368" w:rsidRDefault="00130368">
            <w:pPr>
              <w:widowControl/>
              <w:jc w:val="left"/>
              <w:rPr>
                <w:rFonts w:ascii="Helvetica" w:hAnsi="Helvetica" w:cs="Helvetica"/>
                <w:color w:val="333333"/>
                <w:kern w:val="0"/>
                <w:sz w:val="29"/>
                <w:szCs w:val="29"/>
                <w:shd w:val="clear" w:color="auto" w:fill="FFFFFF"/>
              </w:rPr>
            </w:pPr>
            <w:r>
              <w:rPr>
                <w:rFonts w:ascii="Helvetica" w:hAnsi="Helvetica" w:cs="Helvetica"/>
                <w:color w:val="333333"/>
                <w:kern w:val="0"/>
                <w:sz w:val="29"/>
                <w:szCs w:val="29"/>
                <w:shd w:val="clear" w:color="auto" w:fill="FFFFFF"/>
              </w:rPr>
              <w:t>籍出版社</w:t>
            </w:r>
            <w:r>
              <w:rPr>
                <w:rFonts w:ascii="Helvetica" w:hAnsi="Helvetica" w:cs="Helvetica"/>
                <w:color w:val="333333"/>
                <w:kern w:val="0"/>
                <w:sz w:val="29"/>
                <w:szCs w:val="29"/>
                <w:shd w:val="clear" w:color="auto" w:fill="FFFFFF"/>
              </w:rPr>
              <w:t>;  2</w:t>
            </w:r>
            <w:r>
              <w:rPr>
                <w:rFonts w:ascii="宋体" w:hAnsi="宋体" w:cs="Helvetica" w:hint="eastAsia"/>
                <w:color w:val="333333"/>
                <w:kern w:val="0"/>
                <w:sz w:val="29"/>
                <w:szCs w:val="29"/>
                <w:shd w:val="clear" w:color="auto" w:fill="FFFFFF"/>
              </w:rPr>
              <w:t>、《语言学纲要》</w:t>
            </w:r>
            <w:r>
              <w:rPr>
                <w:rFonts w:ascii="Helvetica" w:hAnsi="Helvetica" w:cs="Helvetica"/>
                <w:color w:val="333333"/>
                <w:kern w:val="0"/>
                <w:sz w:val="29"/>
                <w:szCs w:val="29"/>
                <w:shd w:val="clear" w:color="auto" w:fill="FFFFFF"/>
              </w:rPr>
              <w:t xml:space="preserve"> ,</w:t>
            </w:r>
            <w:r>
              <w:rPr>
                <w:rFonts w:ascii="宋体" w:hAnsi="宋体" w:cs="Helvetica" w:hint="eastAsia"/>
                <w:color w:val="333333"/>
                <w:kern w:val="0"/>
                <w:sz w:val="29"/>
                <w:szCs w:val="29"/>
                <w:shd w:val="clear" w:color="auto" w:fill="FFFFFF"/>
              </w:rPr>
              <w:t>叶蜚声、徐通</w:t>
            </w:r>
            <w:proofErr w:type="gramStart"/>
            <w:r>
              <w:rPr>
                <w:rFonts w:ascii="宋体" w:hAnsi="宋体" w:cs="Helvetica" w:hint="eastAsia"/>
                <w:color w:val="333333"/>
                <w:kern w:val="0"/>
                <w:sz w:val="29"/>
                <w:szCs w:val="29"/>
                <w:shd w:val="clear" w:color="auto" w:fill="FFFFFF"/>
              </w:rPr>
              <w:t>锵</w:t>
            </w:r>
            <w:proofErr w:type="gramEnd"/>
            <w:r>
              <w:rPr>
                <w:rFonts w:ascii="宋体" w:hAnsi="宋体" w:cs="Helvetica" w:hint="eastAsia"/>
                <w:color w:val="333333"/>
                <w:kern w:val="0"/>
                <w:sz w:val="29"/>
                <w:szCs w:val="29"/>
                <w:shd w:val="clear" w:color="auto" w:fill="FFFFFF"/>
              </w:rPr>
              <w:t>（著）</w:t>
            </w:r>
            <w:r>
              <w:rPr>
                <w:rFonts w:ascii="Helvetica" w:hAnsi="Helvetica" w:cs="Helvetica"/>
                <w:color w:val="333333"/>
                <w:kern w:val="0"/>
                <w:sz w:val="29"/>
                <w:szCs w:val="29"/>
                <w:shd w:val="clear" w:color="auto" w:fill="FFFFFF"/>
              </w:rPr>
              <w:t> </w:t>
            </w:r>
            <w:r>
              <w:rPr>
                <w:rFonts w:ascii="宋体" w:hAnsi="宋体" w:cs="Helvetica" w:hint="eastAsia"/>
                <w:color w:val="333333"/>
                <w:kern w:val="0"/>
                <w:sz w:val="29"/>
                <w:szCs w:val="29"/>
                <w:shd w:val="clear" w:color="auto" w:fill="FFFFFF"/>
              </w:rPr>
              <w:t>王洪君、</w:t>
            </w:r>
          </w:p>
          <w:p w:rsidR="00130368" w:rsidRDefault="00130368">
            <w:pPr>
              <w:widowControl/>
              <w:jc w:val="left"/>
              <w:rPr>
                <w:rFonts w:ascii="宋体" w:hAnsi="宋体"/>
                <w:kern w:val="0"/>
                <w:sz w:val="24"/>
                <w:szCs w:val="24"/>
              </w:rPr>
            </w:pPr>
            <w:r>
              <w:rPr>
                <w:rFonts w:ascii="Helvetica" w:hAnsi="Helvetica" w:cs="Helvetica"/>
                <w:color w:val="333333"/>
                <w:kern w:val="0"/>
                <w:sz w:val="29"/>
                <w:szCs w:val="29"/>
                <w:shd w:val="clear" w:color="auto" w:fill="FFFFFF"/>
              </w:rPr>
              <w:t>李娟（修订）</w:t>
            </w:r>
            <w:r>
              <w:rPr>
                <w:rFonts w:ascii="Helvetica" w:hAnsi="Helvetica" w:cs="Helvetica"/>
                <w:color w:val="333333"/>
                <w:kern w:val="0"/>
                <w:sz w:val="29"/>
                <w:szCs w:val="29"/>
                <w:shd w:val="clear" w:color="auto" w:fill="FFFFFF"/>
              </w:rPr>
              <w:t xml:space="preserve"> ,</w:t>
            </w:r>
            <w:r>
              <w:rPr>
                <w:rFonts w:ascii="宋体" w:hAnsi="宋体" w:cs="Helvetica" w:hint="eastAsia"/>
                <w:color w:val="333333"/>
                <w:kern w:val="0"/>
                <w:sz w:val="29"/>
                <w:szCs w:val="29"/>
                <w:shd w:val="clear" w:color="auto" w:fill="FFFFFF"/>
              </w:rPr>
              <w:t>北京大学出版社</w:t>
            </w:r>
            <w:r>
              <w:rPr>
                <w:rFonts w:ascii="Helvetica" w:hAnsi="Helvetica" w:cs="Helvetica"/>
                <w:color w:val="333333"/>
                <w:kern w:val="0"/>
                <w:sz w:val="29"/>
                <w:szCs w:val="29"/>
                <w:shd w:val="clear" w:color="auto" w:fill="FFFFFF"/>
              </w:rPr>
              <w:t>,2010</w:t>
            </w:r>
            <w:r>
              <w:rPr>
                <w:rFonts w:ascii="宋体" w:hAnsi="宋体" w:cs="Helvetica" w:hint="eastAsia"/>
                <w:color w:val="333333"/>
                <w:kern w:val="0"/>
                <w:sz w:val="29"/>
                <w:szCs w:val="29"/>
                <w:shd w:val="clear" w:color="auto" w:fill="FFFFFF"/>
              </w:rPr>
              <w:t>年</w:t>
            </w:r>
            <w:r>
              <w:rPr>
                <w:rFonts w:ascii="Helvetica" w:hAnsi="Helvetica" w:cs="Helvetica"/>
                <w:color w:val="333333"/>
                <w:kern w:val="0"/>
                <w:sz w:val="29"/>
                <w:szCs w:val="29"/>
                <w:shd w:val="clear" w:color="auto" w:fill="FFFFFF"/>
              </w:rPr>
              <w:t>.</w:t>
            </w:r>
          </w:p>
        </w:tc>
      </w:tr>
    </w:tbl>
    <w:p w:rsidR="00130368" w:rsidRPr="00130368" w:rsidRDefault="00130368" w:rsidP="00130368">
      <w:pPr>
        <w:widowControl/>
        <w:shd w:val="clear" w:color="auto" w:fill="FFFFFF"/>
        <w:spacing w:line="329" w:lineRule="atLeast"/>
        <w:jc w:val="left"/>
        <w:rPr>
          <w:rFonts w:ascii="微软雅黑" w:eastAsia="微软雅黑" w:hAnsi="微软雅黑" w:cs="宋体" w:hint="eastAsia"/>
          <w:b/>
          <w:bCs/>
          <w:color w:val="333333"/>
          <w:kern w:val="0"/>
          <w:sz w:val="33"/>
          <w:szCs w:val="33"/>
        </w:rPr>
      </w:pPr>
    </w:p>
    <w:sectPr w:rsidR="00130368" w:rsidRPr="00130368" w:rsidSect="00CA13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0368"/>
    <w:rsid w:val="000E453F"/>
    <w:rsid w:val="00130368"/>
    <w:rsid w:val="00A123BD"/>
    <w:rsid w:val="00CA13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368"/>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30368"/>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30368"/>
    <w:rPr>
      <w:color w:val="0000FF"/>
      <w:u w:val="single"/>
    </w:rPr>
  </w:style>
</w:styles>
</file>

<file path=word/webSettings.xml><?xml version="1.0" encoding="utf-8"?>
<w:webSettings xmlns:r="http://schemas.openxmlformats.org/officeDocument/2006/relationships" xmlns:w="http://schemas.openxmlformats.org/wordprocessingml/2006/main">
  <w:divs>
    <w:div w:id="565379268">
      <w:bodyDiv w:val="1"/>
      <w:marLeft w:val="0"/>
      <w:marRight w:val="0"/>
      <w:marTop w:val="0"/>
      <w:marBottom w:val="0"/>
      <w:divBdr>
        <w:top w:val="none" w:sz="0" w:space="0" w:color="auto"/>
        <w:left w:val="none" w:sz="0" w:space="0" w:color="auto"/>
        <w:bottom w:val="none" w:sz="0" w:space="0" w:color="auto"/>
        <w:right w:val="none" w:sz="0" w:space="0" w:color="auto"/>
      </w:divBdr>
    </w:div>
    <w:div w:id="862012376">
      <w:bodyDiv w:val="1"/>
      <w:marLeft w:val="0"/>
      <w:marRight w:val="0"/>
      <w:marTop w:val="0"/>
      <w:marBottom w:val="0"/>
      <w:divBdr>
        <w:top w:val="none" w:sz="0" w:space="0" w:color="auto"/>
        <w:left w:val="none" w:sz="0" w:space="0" w:color="auto"/>
        <w:bottom w:val="none" w:sz="0" w:space="0" w:color="auto"/>
        <w:right w:val="none" w:sz="0" w:space="0" w:color="auto"/>
      </w:divBdr>
    </w:div>
    <w:div w:id="16054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606</Words>
  <Characters>3457</Characters>
  <Application>Microsoft Office Word</Application>
  <DocSecurity>0</DocSecurity>
  <Lines>28</Lines>
  <Paragraphs>8</Paragraphs>
  <ScaleCrop>false</ScaleCrop>
  <Company>china</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2020-11-20T06:18:00Z</dcterms:created>
  <dcterms:modified xsi:type="dcterms:W3CDTF">2020-11-20T06:22:00Z</dcterms:modified>
</cp:coreProperties>
</file>